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489" w:rsidRPr="003037A1" w:rsidRDefault="003037A1" w:rsidP="003037A1">
      <w:pPr>
        <w:spacing w:before="200"/>
        <w:ind w:right="-567" w:hanging="1134"/>
        <w:jc w:val="center"/>
        <w:rPr>
          <w:rFonts w:ascii="Times New Roman" w:hAnsi="Times New Roman" w:cs="Times New Roman"/>
          <w:b/>
          <w:sz w:val="28"/>
          <w:szCs w:val="28"/>
          <w:lang w:val="en-US"/>
        </w:rPr>
      </w:pPr>
      <w:bookmarkStart w:id="0" w:name="_GoBack"/>
      <w:r>
        <w:rPr>
          <w:rFonts w:ascii="Times New Roman" w:hAnsi="Times New Roman" w:cs="Times New Roman"/>
          <w:b/>
          <w:noProof/>
          <w:sz w:val="28"/>
          <w:szCs w:val="28"/>
          <w:lang w:eastAsia="ru-RU"/>
        </w:rPr>
        <w:drawing>
          <wp:inline distT="0" distB="0" distL="0" distR="0">
            <wp:extent cx="7536180" cy="10641965"/>
            <wp:effectExtent l="0" t="0" r="0" b="0"/>
            <wp:docPr id="1" name="Рисунок 1" descr="C:\Users\Win10Pro\AppData\Local\Microsoft\Windows\INetCache\Content.Word\Положение о конфликте интересов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10Pro\AppData\Local\Microsoft\Windows\INetCache\Content.Word\Положение о конфликте интересов_page-0001.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36180" cy="10641965"/>
                    </a:xfrm>
                    <a:prstGeom prst="rect">
                      <a:avLst/>
                    </a:prstGeom>
                    <a:noFill/>
                    <a:ln>
                      <a:noFill/>
                    </a:ln>
                  </pic:spPr>
                </pic:pic>
              </a:graphicData>
            </a:graphic>
          </wp:inline>
        </w:drawing>
      </w:r>
      <w:bookmarkEnd w:id="0"/>
    </w:p>
    <w:p w:rsidR="00E37447" w:rsidRDefault="009B518D" w:rsidP="00CB1489">
      <w:pPr>
        <w:ind w:firstLine="709"/>
        <w:jc w:val="center"/>
        <w:rPr>
          <w:rFonts w:ascii="Times New Roman" w:hAnsi="Times New Roman" w:cs="Times New Roman"/>
          <w:b/>
          <w:sz w:val="28"/>
          <w:szCs w:val="28"/>
        </w:rPr>
      </w:pPr>
      <w:r w:rsidRPr="009B518D">
        <w:rPr>
          <w:rFonts w:ascii="Times New Roman" w:hAnsi="Times New Roman" w:cs="Times New Roman"/>
          <w:b/>
          <w:sz w:val="28"/>
          <w:szCs w:val="28"/>
        </w:rPr>
        <w:lastRenderedPageBreak/>
        <w:t>1. Общие положения</w:t>
      </w:r>
    </w:p>
    <w:p w:rsidR="009B518D" w:rsidRPr="00E37447" w:rsidRDefault="009B518D" w:rsidP="00CB1489">
      <w:pPr>
        <w:spacing w:after="0" w:line="240" w:lineRule="auto"/>
        <w:ind w:firstLine="709"/>
        <w:jc w:val="both"/>
        <w:rPr>
          <w:rFonts w:ascii="Times New Roman" w:hAnsi="Times New Roman" w:cs="Times New Roman"/>
          <w:b/>
          <w:sz w:val="28"/>
          <w:szCs w:val="28"/>
        </w:rPr>
      </w:pPr>
      <w:r w:rsidRPr="009B518D">
        <w:rPr>
          <w:rFonts w:ascii="Times New Roman" w:hAnsi="Times New Roman" w:cs="Times New Roman"/>
          <w:sz w:val="28"/>
          <w:szCs w:val="28"/>
        </w:rPr>
        <w:t xml:space="preserve">1.1. Настоящее Положение о конфликте интересов </w:t>
      </w:r>
      <w:r w:rsidR="00CB1489">
        <w:rPr>
          <w:rFonts w:ascii="Times New Roman" w:hAnsi="Times New Roman" w:cs="Times New Roman"/>
          <w:sz w:val="28"/>
          <w:szCs w:val="28"/>
        </w:rPr>
        <w:t>в Муниципальном автономном учреждении «ТОК-центр Умникум» городского поселения город Бирск муниципального района Бирский район Республики Башкортостан (</w:t>
      </w:r>
      <w:r>
        <w:rPr>
          <w:rFonts w:ascii="Times New Roman" w:hAnsi="Times New Roman" w:cs="Times New Roman"/>
          <w:sz w:val="28"/>
          <w:szCs w:val="28"/>
        </w:rPr>
        <w:t>МАУ «ТОК-центр Умникум»</w:t>
      </w:r>
      <w:r w:rsidR="00CB1489">
        <w:rPr>
          <w:rFonts w:ascii="Times New Roman" w:hAnsi="Times New Roman" w:cs="Times New Roman"/>
          <w:sz w:val="28"/>
          <w:szCs w:val="28"/>
        </w:rPr>
        <w:t>)</w:t>
      </w:r>
      <w:r w:rsidRPr="009B518D">
        <w:rPr>
          <w:rFonts w:ascii="Times New Roman" w:hAnsi="Times New Roman" w:cs="Times New Roman"/>
          <w:sz w:val="28"/>
          <w:szCs w:val="28"/>
        </w:rPr>
        <w:t xml:space="preserve">  разработано  в  соответствии  с  Федеральным  законом  от  25.12.2008 № 273-ФЗ «О противодействии коррупции»,  Федеральным законом</w:t>
      </w:r>
      <w:r>
        <w:rPr>
          <w:rFonts w:ascii="Times New Roman" w:hAnsi="Times New Roman" w:cs="Times New Roman"/>
          <w:sz w:val="28"/>
          <w:szCs w:val="28"/>
        </w:rPr>
        <w:t xml:space="preserve"> </w:t>
      </w:r>
      <w:r w:rsidRPr="009B518D">
        <w:rPr>
          <w:rFonts w:ascii="Times New Roman" w:hAnsi="Times New Roman" w:cs="Times New Roman"/>
          <w:sz w:val="28"/>
          <w:szCs w:val="28"/>
        </w:rPr>
        <w:t>№ 174-ФЗ «Об автономных учреждениях»</w:t>
      </w:r>
      <w:r w:rsidR="00141641">
        <w:rPr>
          <w:rFonts w:ascii="Times New Roman" w:hAnsi="Times New Roman" w:cs="Times New Roman"/>
          <w:sz w:val="28"/>
          <w:szCs w:val="28"/>
        </w:rPr>
        <w:t xml:space="preserve"> с </w:t>
      </w:r>
      <w:r w:rsidRPr="009B518D">
        <w:rPr>
          <w:rFonts w:ascii="Times New Roman" w:hAnsi="Times New Roman" w:cs="Times New Roman"/>
          <w:sz w:val="28"/>
          <w:szCs w:val="28"/>
        </w:rPr>
        <w:t xml:space="preserve"> учетом Методических рекомендаций по </w:t>
      </w:r>
      <w:r w:rsidR="00CB1489">
        <w:rPr>
          <w:rFonts w:ascii="Times New Roman" w:hAnsi="Times New Roman" w:cs="Times New Roman"/>
          <w:sz w:val="28"/>
          <w:szCs w:val="28"/>
        </w:rPr>
        <w:t>обеспечению работы по противодействию коррупции в подведомственных государственным органам Республики Башкортостан организациях</w:t>
      </w:r>
      <w:r w:rsidRPr="009B518D">
        <w:rPr>
          <w:rFonts w:ascii="Times New Roman" w:hAnsi="Times New Roman" w:cs="Times New Roman"/>
          <w:sz w:val="28"/>
          <w:szCs w:val="28"/>
        </w:rPr>
        <w:t xml:space="preserve">, </w:t>
      </w:r>
      <w:r w:rsidR="00CB1489">
        <w:rPr>
          <w:rFonts w:ascii="Times New Roman" w:hAnsi="Times New Roman" w:cs="Times New Roman"/>
          <w:sz w:val="28"/>
          <w:szCs w:val="28"/>
        </w:rPr>
        <w:t>утверждённых</w:t>
      </w:r>
      <w:r w:rsidRPr="009B518D">
        <w:rPr>
          <w:rFonts w:ascii="Times New Roman" w:hAnsi="Times New Roman" w:cs="Times New Roman"/>
          <w:sz w:val="28"/>
          <w:szCs w:val="28"/>
        </w:rPr>
        <w:t xml:space="preserve"> </w:t>
      </w:r>
      <w:r w:rsidR="00CB1489">
        <w:rPr>
          <w:rFonts w:ascii="Times New Roman" w:hAnsi="Times New Roman" w:cs="Times New Roman"/>
          <w:sz w:val="28"/>
          <w:szCs w:val="28"/>
        </w:rPr>
        <w:t>Комиссией по координации работы по противодействию коррупции в Республике Башкортостан от 27.08.2018 г. № 12</w:t>
      </w:r>
      <w:r w:rsidRPr="009B518D">
        <w:rPr>
          <w:rFonts w:ascii="Times New Roman" w:hAnsi="Times New Roman" w:cs="Times New Roman"/>
          <w:sz w:val="28"/>
          <w:szCs w:val="28"/>
        </w:rPr>
        <w:t xml:space="preserve">, в целях определения системы мер по предотвращению и урегулированию конфликта интересов в рамках реализации уставных целей и задач </w:t>
      </w:r>
      <w:r>
        <w:rPr>
          <w:rFonts w:ascii="Times New Roman" w:hAnsi="Times New Roman" w:cs="Times New Roman"/>
          <w:sz w:val="28"/>
          <w:szCs w:val="28"/>
        </w:rPr>
        <w:t xml:space="preserve">муниципального автономного </w:t>
      </w:r>
      <w:r w:rsidRPr="009B518D">
        <w:rPr>
          <w:rFonts w:ascii="Times New Roman" w:hAnsi="Times New Roman" w:cs="Times New Roman"/>
          <w:sz w:val="28"/>
          <w:szCs w:val="28"/>
        </w:rPr>
        <w:t xml:space="preserve"> учреждения. </w:t>
      </w:r>
    </w:p>
    <w:p w:rsidR="009B518D"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1.2. Основной задачей деятельности учреждения по предотвращению и урегулированию конфликта интересов является ограничение влияния частных интересов, личной заинтересованности работников учреждения на реализуемые ими трудовые функции, принимаемые деловые решения. </w:t>
      </w:r>
    </w:p>
    <w:p w:rsidR="009B518D" w:rsidRPr="009B518D"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1.3. Конфликт интересов – ситуация, при которой личная заинтересованность (прямая или косвенная) работника учреждения влияет или может повлиять на надлежащее исполнение им должностных (трудовых) обязанностей или при которой возникает или может возникнуть противоречие между личной заинтересованностью работника и правами и законными интересами учреждения, способное привести к причинению вреда правам и законным интересам, имуществу и (или) деловой репутации учреждения. </w:t>
      </w:r>
    </w:p>
    <w:p w:rsidR="009B518D"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Под личной заинтересованностью работника учреждения понимается материальная или иная заинтересованность, которая влияет или может повлиять на исполнение им должностных (трудовых) обязанностей. </w:t>
      </w:r>
    </w:p>
    <w:p w:rsidR="009B518D"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1.4. Действие настоящего Положения распространяется на всех работников учреждения, в том числе выполняющих работу по совместительству. </w:t>
      </w:r>
    </w:p>
    <w:p w:rsidR="009B518D"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1.5. Содержание настоящего Положения доводится до сведения всех работников учреждения под роспись, в том числе при приеме на работу (до подписания трудового договора). </w:t>
      </w:r>
    </w:p>
    <w:p w:rsidR="00E37447" w:rsidRPr="009B518D" w:rsidRDefault="00E37447" w:rsidP="00CB1489">
      <w:pPr>
        <w:spacing w:after="0" w:line="240" w:lineRule="auto"/>
        <w:ind w:firstLine="709"/>
        <w:jc w:val="both"/>
        <w:rPr>
          <w:rFonts w:ascii="Times New Roman" w:hAnsi="Times New Roman" w:cs="Times New Roman"/>
          <w:sz w:val="28"/>
          <w:szCs w:val="28"/>
        </w:rPr>
      </w:pPr>
    </w:p>
    <w:p w:rsidR="009B518D" w:rsidRPr="009B518D" w:rsidRDefault="009B518D" w:rsidP="00CB1489">
      <w:pPr>
        <w:spacing w:line="240" w:lineRule="auto"/>
        <w:ind w:firstLine="709"/>
        <w:jc w:val="center"/>
        <w:rPr>
          <w:rFonts w:ascii="Times New Roman" w:hAnsi="Times New Roman" w:cs="Times New Roman"/>
          <w:b/>
          <w:sz w:val="28"/>
          <w:szCs w:val="28"/>
        </w:rPr>
      </w:pPr>
      <w:r w:rsidRPr="009B518D">
        <w:rPr>
          <w:rFonts w:ascii="Times New Roman" w:hAnsi="Times New Roman" w:cs="Times New Roman"/>
          <w:b/>
          <w:sz w:val="28"/>
          <w:szCs w:val="28"/>
        </w:rPr>
        <w:t>2. Основные принципы управления предотвращением и урегулированием конфликта интересов</w:t>
      </w:r>
    </w:p>
    <w:p w:rsidR="009B518D" w:rsidRPr="009B518D" w:rsidRDefault="009B518D" w:rsidP="00CB1489">
      <w:pPr>
        <w:spacing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Деятельность по предотвращению и урегулированию конфликта интересов в учреждении  осуществляется на основании следующих основных принципов: приоритетное применение мер по предупреждению коррупции; обязательность раскрытия сведений о реальном или потенциальном конфликте интересов; индивидуальное рассмотрение и оценка репутационных рисков для учреждения при выявлении каждого конфликта интересов и его урегулировании; конфиденциальность процесса раскрытия сведений о конфликте интересов и процесса его урегулирования; соблюдение баланса интересов учреждения и </w:t>
      </w:r>
      <w:r w:rsidRPr="009B518D">
        <w:rPr>
          <w:rFonts w:ascii="Times New Roman" w:hAnsi="Times New Roman" w:cs="Times New Roman"/>
          <w:sz w:val="28"/>
          <w:szCs w:val="28"/>
        </w:rPr>
        <w:lastRenderedPageBreak/>
        <w:t xml:space="preserve">работника учреждения при урегулировании конфликта интересов; защита работника учреждения от преследования в связи с сообщением о конфликте интересов, который был своевременно раскрыт работником учреждения  и урегулирован (предотвращен) учреждением. </w:t>
      </w:r>
    </w:p>
    <w:p w:rsidR="009B518D" w:rsidRPr="00141641" w:rsidRDefault="009B518D" w:rsidP="00CB1489">
      <w:pPr>
        <w:spacing w:line="240" w:lineRule="auto"/>
        <w:ind w:firstLine="709"/>
        <w:jc w:val="center"/>
        <w:rPr>
          <w:rFonts w:ascii="Times New Roman" w:hAnsi="Times New Roman" w:cs="Times New Roman"/>
          <w:b/>
          <w:sz w:val="28"/>
          <w:szCs w:val="28"/>
        </w:rPr>
      </w:pPr>
      <w:r w:rsidRPr="009B518D">
        <w:rPr>
          <w:rFonts w:ascii="Times New Roman" w:hAnsi="Times New Roman" w:cs="Times New Roman"/>
          <w:b/>
          <w:sz w:val="28"/>
          <w:szCs w:val="28"/>
        </w:rPr>
        <w:t>3. Обязанности работника учреждения в связи с раскрытием и урегулированием конфликта интересов</w:t>
      </w:r>
    </w:p>
    <w:p w:rsidR="00141641"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3.1. Работник учреждения при выполнении своих должностных обязанностей обязан: соблюдать интересы учреждения, прежде всего в отношении целей его деятельности; руководствоваться интересами учреждения без учета своих личных интересов, интересов своих родственников и друзей; избегать ситуаций и обстоятельств, которые могут привести к конфликту интересов; раскрывать возникший (реальный) или потенциальный конфликт интересов; содействовать урегулированию возникшего конфликта интересов. </w:t>
      </w:r>
    </w:p>
    <w:p w:rsidR="009B518D"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3.2. Работник учреждения при выполнении своих должностных обязанностей не должен использовать возможности учреждения или допускать их использование  в иных целях, помимо предусмотренных учредительными документами учреждения. </w:t>
      </w:r>
    </w:p>
    <w:p w:rsidR="00141641" w:rsidRPr="009B518D" w:rsidRDefault="00141641" w:rsidP="00CB1489">
      <w:pPr>
        <w:spacing w:after="0" w:line="240" w:lineRule="auto"/>
        <w:ind w:firstLine="709"/>
        <w:jc w:val="both"/>
        <w:rPr>
          <w:rFonts w:ascii="Times New Roman" w:hAnsi="Times New Roman" w:cs="Times New Roman"/>
          <w:sz w:val="28"/>
          <w:szCs w:val="28"/>
        </w:rPr>
      </w:pPr>
    </w:p>
    <w:p w:rsidR="009B518D" w:rsidRPr="00141641" w:rsidRDefault="009B518D" w:rsidP="00CB1489">
      <w:pPr>
        <w:spacing w:line="240" w:lineRule="auto"/>
        <w:ind w:firstLine="709"/>
        <w:jc w:val="center"/>
        <w:rPr>
          <w:rFonts w:ascii="Times New Roman" w:hAnsi="Times New Roman" w:cs="Times New Roman"/>
          <w:b/>
          <w:sz w:val="28"/>
          <w:szCs w:val="28"/>
        </w:rPr>
      </w:pPr>
      <w:r w:rsidRPr="00141641">
        <w:rPr>
          <w:rFonts w:ascii="Times New Roman" w:hAnsi="Times New Roman" w:cs="Times New Roman"/>
          <w:b/>
          <w:sz w:val="28"/>
          <w:szCs w:val="28"/>
        </w:rPr>
        <w:t>4. Порядок раскрытия конфликта интересов работником учреждения</w:t>
      </w:r>
    </w:p>
    <w:p w:rsidR="00141641"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4.1. Ответственным за прием сведений о возникающих (имеющихся) конфликтах интересов является </w:t>
      </w:r>
      <w:r w:rsidR="00F5103F">
        <w:rPr>
          <w:rFonts w:ascii="Times New Roman" w:hAnsi="Times New Roman" w:cs="Times New Roman"/>
          <w:sz w:val="28"/>
          <w:szCs w:val="28"/>
        </w:rPr>
        <w:t xml:space="preserve">председатель комиссии по </w:t>
      </w:r>
      <w:r w:rsidR="00176FC8">
        <w:rPr>
          <w:rFonts w:ascii="Times New Roman" w:hAnsi="Times New Roman" w:cs="Times New Roman"/>
          <w:sz w:val="28"/>
          <w:szCs w:val="28"/>
        </w:rPr>
        <w:t xml:space="preserve">предупреждению </w:t>
      </w:r>
      <w:r w:rsidR="00E37447">
        <w:rPr>
          <w:rFonts w:ascii="Times New Roman" w:hAnsi="Times New Roman" w:cs="Times New Roman"/>
          <w:sz w:val="28"/>
          <w:szCs w:val="28"/>
        </w:rPr>
        <w:t>коррупционных проявлений в МАУ «ТОК-центр Умникум»</w:t>
      </w:r>
      <w:r w:rsidR="00F5103F">
        <w:rPr>
          <w:rFonts w:ascii="Times New Roman" w:hAnsi="Times New Roman" w:cs="Times New Roman"/>
          <w:sz w:val="28"/>
          <w:szCs w:val="28"/>
        </w:rPr>
        <w:t>.</w:t>
      </w:r>
    </w:p>
    <w:p w:rsidR="00141641"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4.2. Раскрытие конфликта интересов осуществляется в письменной форме путем направления на имя </w:t>
      </w:r>
      <w:r w:rsidR="00A65D95">
        <w:rPr>
          <w:rFonts w:ascii="Times New Roman" w:hAnsi="Times New Roman" w:cs="Times New Roman"/>
          <w:sz w:val="28"/>
          <w:szCs w:val="28"/>
        </w:rPr>
        <w:t>директора МАУ «ТОК-центр Умникум»</w:t>
      </w:r>
      <w:r w:rsidRPr="009B518D">
        <w:rPr>
          <w:rFonts w:ascii="Times New Roman" w:hAnsi="Times New Roman" w:cs="Times New Roman"/>
          <w:sz w:val="28"/>
          <w:szCs w:val="28"/>
        </w:rPr>
        <w:t xml:space="preserve"> сообщения о наличии личной заинтересованности при исполнении обязанностей, которая приводит или может привести к конфликту интересов в соответствии с </w:t>
      </w:r>
      <w:r w:rsidRPr="00E37447">
        <w:rPr>
          <w:rFonts w:ascii="Times New Roman" w:hAnsi="Times New Roman" w:cs="Times New Roman"/>
          <w:sz w:val="28"/>
          <w:szCs w:val="28"/>
        </w:rPr>
        <w:t>Приложением № 1</w:t>
      </w:r>
      <w:r w:rsidRPr="009B518D">
        <w:rPr>
          <w:rFonts w:ascii="Times New Roman" w:hAnsi="Times New Roman" w:cs="Times New Roman"/>
          <w:sz w:val="28"/>
          <w:szCs w:val="28"/>
        </w:rPr>
        <w:t xml:space="preserve"> к настоящему Положению. </w:t>
      </w:r>
    </w:p>
    <w:p w:rsidR="0040058F" w:rsidRDefault="009B518D" w:rsidP="0040058F">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4.3. Указанное в пункте 4.2 настоящего Положения сообщение работника учреждения передается  </w:t>
      </w:r>
      <w:r w:rsidR="0019011A">
        <w:rPr>
          <w:rFonts w:ascii="Times New Roman" w:hAnsi="Times New Roman" w:cs="Times New Roman"/>
          <w:sz w:val="28"/>
          <w:szCs w:val="28"/>
        </w:rPr>
        <w:t>председателю комиссии по противодействию коррупционных проявлений в МАУ «ТОК-центр Умникум»</w:t>
      </w:r>
      <w:r w:rsidRPr="009B518D">
        <w:rPr>
          <w:rFonts w:ascii="Times New Roman" w:hAnsi="Times New Roman" w:cs="Times New Roman"/>
          <w:sz w:val="28"/>
          <w:szCs w:val="28"/>
        </w:rPr>
        <w:t xml:space="preserve">, и подлежит регистрации в течение двух рабочих дней со дня его поступления в </w:t>
      </w:r>
      <w:r w:rsidRPr="0019011A">
        <w:rPr>
          <w:rFonts w:ascii="Times New Roman" w:hAnsi="Times New Roman" w:cs="Times New Roman"/>
          <w:sz w:val="28"/>
          <w:szCs w:val="28"/>
        </w:rPr>
        <w:t>журнале регистрации сообщений</w:t>
      </w:r>
      <w:r w:rsidRPr="009B518D">
        <w:rPr>
          <w:rFonts w:ascii="Times New Roman" w:hAnsi="Times New Roman" w:cs="Times New Roman"/>
          <w:sz w:val="28"/>
          <w:szCs w:val="28"/>
        </w:rPr>
        <w:t xml:space="preserve"> работников учреждения о наличии личной заинтересованности </w:t>
      </w:r>
      <w:r w:rsidRPr="0019011A">
        <w:rPr>
          <w:rFonts w:ascii="Times New Roman" w:hAnsi="Times New Roman" w:cs="Times New Roman"/>
          <w:sz w:val="28"/>
          <w:szCs w:val="28"/>
        </w:rPr>
        <w:t>(Приложение № 2</w:t>
      </w:r>
      <w:r w:rsidRPr="009B518D">
        <w:rPr>
          <w:rFonts w:ascii="Times New Roman" w:hAnsi="Times New Roman" w:cs="Times New Roman"/>
          <w:sz w:val="28"/>
          <w:szCs w:val="28"/>
        </w:rPr>
        <w:t xml:space="preserve"> к настоящему Положению).</w:t>
      </w:r>
    </w:p>
    <w:p w:rsidR="009B518D" w:rsidRDefault="00141641" w:rsidP="004005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18D" w:rsidRPr="009B518D">
        <w:rPr>
          <w:rFonts w:ascii="Times New Roman" w:hAnsi="Times New Roman" w:cs="Times New Roman"/>
          <w:sz w:val="28"/>
          <w:szCs w:val="28"/>
        </w:rPr>
        <w:t xml:space="preserve">4.4. Допустимо первоначальное раскрытие информации о конфликте  интересов в устной форме с последующей фиксацией в письменном виде. </w:t>
      </w:r>
    </w:p>
    <w:p w:rsidR="00141641" w:rsidRPr="009B518D" w:rsidRDefault="00141641" w:rsidP="00CB1489">
      <w:pPr>
        <w:spacing w:after="0" w:line="240" w:lineRule="auto"/>
        <w:ind w:firstLine="709"/>
        <w:jc w:val="both"/>
        <w:rPr>
          <w:rFonts w:ascii="Times New Roman" w:hAnsi="Times New Roman" w:cs="Times New Roman"/>
          <w:sz w:val="28"/>
          <w:szCs w:val="28"/>
        </w:rPr>
      </w:pPr>
    </w:p>
    <w:p w:rsidR="0040058F" w:rsidRDefault="009B518D" w:rsidP="0040058F">
      <w:pPr>
        <w:spacing w:line="240" w:lineRule="auto"/>
        <w:ind w:firstLine="709"/>
        <w:jc w:val="center"/>
        <w:rPr>
          <w:rFonts w:ascii="Times New Roman" w:hAnsi="Times New Roman" w:cs="Times New Roman"/>
          <w:b/>
          <w:sz w:val="28"/>
          <w:szCs w:val="28"/>
        </w:rPr>
      </w:pPr>
      <w:r w:rsidRPr="00141641">
        <w:rPr>
          <w:rFonts w:ascii="Times New Roman" w:hAnsi="Times New Roman" w:cs="Times New Roman"/>
          <w:b/>
          <w:sz w:val="28"/>
          <w:szCs w:val="28"/>
        </w:rPr>
        <w:t xml:space="preserve">5. Механизм предотвращения и урегулирования </w:t>
      </w:r>
      <w:r w:rsidR="00141641">
        <w:rPr>
          <w:rFonts w:ascii="Times New Roman" w:hAnsi="Times New Roman" w:cs="Times New Roman"/>
          <w:b/>
          <w:sz w:val="28"/>
          <w:szCs w:val="28"/>
        </w:rPr>
        <w:t>конфликта интересов в учреждении</w:t>
      </w:r>
    </w:p>
    <w:p w:rsidR="00141641" w:rsidRPr="0040058F" w:rsidRDefault="009B518D" w:rsidP="0040058F">
      <w:pPr>
        <w:spacing w:line="240" w:lineRule="auto"/>
        <w:ind w:firstLine="709"/>
        <w:jc w:val="both"/>
        <w:rPr>
          <w:rFonts w:ascii="Times New Roman" w:hAnsi="Times New Roman" w:cs="Times New Roman"/>
          <w:b/>
          <w:sz w:val="28"/>
          <w:szCs w:val="28"/>
        </w:rPr>
      </w:pPr>
      <w:r w:rsidRPr="009B518D">
        <w:rPr>
          <w:rFonts w:ascii="Times New Roman" w:hAnsi="Times New Roman" w:cs="Times New Roman"/>
          <w:sz w:val="28"/>
          <w:szCs w:val="28"/>
        </w:rPr>
        <w:t>5.1. Работники учреждения обязаны принимать меры по предотвращению ситуации конфликта интересов, руководствуясь требованиями законодательства и Перечнем типовых ситуаций конфликта интересов и порядком их разрешения в учреждении (</w:t>
      </w:r>
      <w:r w:rsidRPr="00FA0EE0">
        <w:rPr>
          <w:rFonts w:ascii="Times New Roman" w:hAnsi="Times New Roman" w:cs="Times New Roman"/>
          <w:sz w:val="28"/>
          <w:szCs w:val="28"/>
        </w:rPr>
        <w:t>Приложение № 3 к настоящему Положению).</w:t>
      </w:r>
    </w:p>
    <w:p w:rsidR="00141641"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lastRenderedPageBreak/>
        <w:t xml:space="preserve"> 5.2. Способами  урегулирования  конфликта  интересов  в  учреждении   могут быть: ограничение доступа работника учреждения к конкретной информации, которая может затрагивать его личные интересы; добровольный отказ работника учреждения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 пересмотр и изменение функциональных обязанностей работника учреждения; перевод работника учреждения на должность, предусматривающую выполнение  функциональных обязанностей,  исключающих  конфликт  интересов, в соответствии с Трудовым кодексом Российской Федерации (далее – ТК РФ); отказ работника учреждения от своего личного интереса, порождающего конфликт с интересами учреждения; увольнение работника учреждения по основаниям, установленным ТК РФ; иные способы в соответствии с Приложением № 3 к настоящему Положению. </w:t>
      </w:r>
    </w:p>
    <w:p w:rsidR="009B518D" w:rsidRPr="009B518D" w:rsidRDefault="009B518D" w:rsidP="0040058F">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5.3. При  принятии  решения  о  выборе  конкретного  способа урегулирования </w:t>
      </w:r>
    </w:p>
    <w:p w:rsidR="009B518D" w:rsidRPr="009B518D" w:rsidRDefault="009B518D" w:rsidP="0040058F">
      <w:pPr>
        <w:spacing w:line="240" w:lineRule="auto"/>
        <w:jc w:val="both"/>
        <w:rPr>
          <w:rFonts w:ascii="Times New Roman" w:hAnsi="Times New Roman" w:cs="Times New Roman"/>
          <w:sz w:val="28"/>
          <w:szCs w:val="28"/>
        </w:rPr>
      </w:pPr>
      <w:r w:rsidRPr="009B518D">
        <w:rPr>
          <w:rFonts w:ascii="Times New Roman" w:hAnsi="Times New Roman" w:cs="Times New Roman"/>
          <w:sz w:val="28"/>
          <w:szCs w:val="28"/>
        </w:rPr>
        <w:t xml:space="preserve">конфликта интересов учитывается степень личного интереса работника учреждения, вероятность того, что его личный интерес будет реализован в ущерб интересам учреждения. </w:t>
      </w:r>
    </w:p>
    <w:p w:rsidR="009B518D" w:rsidRPr="00141641" w:rsidRDefault="009B518D" w:rsidP="00CB1489">
      <w:pPr>
        <w:spacing w:line="240" w:lineRule="auto"/>
        <w:ind w:firstLine="709"/>
        <w:jc w:val="center"/>
        <w:rPr>
          <w:rFonts w:ascii="Times New Roman" w:hAnsi="Times New Roman" w:cs="Times New Roman"/>
          <w:b/>
          <w:sz w:val="28"/>
          <w:szCs w:val="28"/>
        </w:rPr>
      </w:pPr>
      <w:r w:rsidRPr="00141641">
        <w:rPr>
          <w:rFonts w:ascii="Times New Roman" w:hAnsi="Times New Roman" w:cs="Times New Roman"/>
          <w:b/>
          <w:sz w:val="28"/>
          <w:szCs w:val="28"/>
        </w:rPr>
        <w:t>6. Ответственность работников учреждения за несоблюдение настоящего Положения</w:t>
      </w:r>
    </w:p>
    <w:p w:rsidR="00141641" w:rsidRDefault="00141641"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18D" w:rsidRPr="009B518D">
        <w:rPr>
          <w:rFonts w:ascii="Times New Roman" w:hAnsi="Times New Roman" w:cs="Times New Roman"/>
          <w:sz w:val="28"/>
          <w:szCs w:val="28"/>
        </w:rPr>
        <w:t xml:space="preserve">6.1. Согласно части 1 статьи 13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w:t>
      </w:r>
    </w:p>
    <w:p w:rsidR="00141641"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6.2. В соответствии со статьей 192 ТК РФ к работнику учреждения могут быть применены следующие дисциплинарные взыскания: 1) замечание; 2) выговор; 3) увольнение, в том числе: в случае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(подпункт «в» пункта 6 части 1 статьи 81 ТК РФ); в случае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(пункт 7 части первой статьи 81 ТК РФ); по основанию, предусмотренному пунктом 7.1 части первой статьи 81 ТК РФ  в случаях, когда виновные действия, дающие основания для утраты доверия, совершены работником по месту работы и в связи с исполнением им трудовых обязанностей. </w:t>
      </w:r>
    </w:p>
    <w:p w:rsidR="009B518D" w:rsidRPr="009B518D" w:rsidRDefault="009B518D" w:rsidP="00CB1489">
      <w:pPr>
        <w:spacing w:after="0"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6.3. Сделка, в совершении которой имеется заинтересованность, которая совершена с нарушением требований </w:t>
      </w:r>
      <w:r w:rsidR="00141641" w:rsidRPr="00FA0EE0">
        <w:rPr>
          <w:rFonts w:ascii="Times New Roman" w:hAnsi="Times New Roman" w:cs="Times New Roman"/>
          <w:sz w:val="28"/>
          <w:szCs w:val="28"/>
        </w:rPr>
        <w:t>ст. 17 Федерального закона № 174-ФЗ «Об</w:t>
      </w:r>
      <w:r w:rsidR="00141641" w:rsidRPr="009B518D">
        <w:rPr>
          <w:rFonts w:ascii="Times New Roman" w:hAnsi="Times New Roman" w:cs="Times New Roman"/>
          <w:sz w:val="28"/>
          <w:szCs w:val="28"/>
        </w:rPr>
        <w:t xml:space="preserve"> автономных учреждениях»</w:t>
      </w:r>
      <w:r w:rsidRPr="009B518D">
        <w:rPr>
          <w:rFonts w:ascii="Times New Roman" w:hAnsi="Times New Roman" w:cs="Times New Roman"/>
          <w:sz w:val="28"/>
          <w:szCs w:val="28"/>
        </w:rPr>
        <w:t xml:space="preserve">, может быть признана судом недействительной в соответствии с указанными положениями Федерального закона и нормами гражданского законодательства. Заинтересованное лицо несет перед учреждением </w:t>
      </w:r>
      <w:r w:rsidRPr="009B518D">
        <w:rPr>
          <w:rFonts w:ascii="Times New Roman" w:hAnsi="Times New Roman" w:cs="Times New Roman"/>
          <w:sz w:val="28"/>
          <w:szCs w:val="28"/>
        </w:rPr>
        <w:lastRenderedPageBreak/>
        <w:t xml:space="preserve">ответственность в размере убытков, причиненных им этому учреждению. Если убытки причинены учреждению несколькими заинтересованными лицами, их ответственность перед учреждением является солидарной. </w:t>
      </w:r>
    </w:p>
    <w:p w:rsidR="009B518D" w:rsidRPr="009B518D" w:rsidRDefault="009B518D" w:rsidP="00CB1489">
      <w:pPr>
        <w:spacing w:line="240" w:lineRule="auto"/>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w:t>
      </w:r>
    </w:p>
    <w:p w:rsidR="009B518D" w:rsidRPr="009B518D" w:rsidRDefault="009B518D" w:rsidP="00CB1489">
      <w:pPr>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w:t>
      </w:r>
    </w:p>
    <w:p w:rsidR="009B518D" w:rsidRPr="009B518D" w:rsidRDefault="009B518D" w:rsidP="00CB1489">
      <w:pPr>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w:t>
      </w:r>
    </w:p>
    <w:p w:rsidR="009B518D" w:rsidRPr="009B518D" w:rsidRDefault="009B518D" w:rsidP="00CB1489">
      <w:pPr>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w:t>
      </w:r>
    </w:p>
    <w:p w:rsidR="009B518D" w:rsidRPr="009B518D" w:rsidRDefault="009B518D" w:rsidP="00CB1489">
      <w:pPr>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w:t>
      </w:r>
    </w:p>
    <w:p w:rsidR="009B518D" w:rsidRPr="009B518D" w:rsidRDefault="009B518D" w:rsidP="00CB1489">
      <w:pPr>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w:t>
      </w:r>
    </w:p>
    <w:p w:rsidR="009B518D" w:rsidRDefault="009B518D" w:rsidP="00CB1489">
      <w:pPr>
        <w:ind w:firstLine="709"/>
        <w:jc w:val="both"/>
        <w:rPr>
          <w:rFonts w:ascii="Times New Roman" w:hAnsi="Times New Roman" w:cs="Times New Roman"/>
          <w:sz w:val="28"/>
          <w:szCs w:val="28"/>
        </w:rPr>
      </w:pPr>
      <w:r w:rsidRPr="009B518D">
        <w:rPr>
          <w:rFonts w:ascii="Times New Roman" w:hAnsi="Times New Roman" w:cs="Times New Roman"/>
          <w:sz w:val="28"/>
          <w:szCs w:val="28"/>
        </w:rPr>
        <w:t xml:space="preserve"> </w:t>
      </w:r>
    </w:p>
    <w:p w:rsidR="00141641" w:rsidRDefault="00141641" w:rsidP="00CB1489">
      <w:pPr>
        <w:ind w:firstLine="709"/>
        <w:jc w:val="both"/>
        <w:rPr>
          <w:rFonts w:ascii="Times New Roman" w:hAnsi="Times New Roman" w:cs="Times New Roman"/>
          <w:sz w:val="28"/>
          <w:szCs w:val="28"/>
        </w:rPr>
      </w:pPr>
    </w:p>
    <w:p w:rsidR="00141641" w:rsidRPr="009B518D" w:rsidRDefault="00141641" w:rsidP="00CB1489">
      <w:pPr>
        <w:ind w:firstLine="709"/>
        <w:jc w:val="both"/>
        <w:rPr>
          <w:rFonts w:ascii="Times New Roman" w:hAnsi="Times New Roman" w:cs="Times New Roman"/>
          <w:sz w:val="28"/>
          <w:szCs w:val="28"/>
        </w:rPr>
      </w:pPr>
    </w:p>
    <w:p w:rsidR="009B518D" w:rsidRDefault="009B518D" w:rsidP="00CB1489">
      <w:pPr>
        <w:ind w:firstLine="709"/>
        <w:jc w:val="both"/>
        <w:rPr>
          <w:rFonts w:ascii="Times New Roman" w:hAnsi="Times New Roman" w:cs="Times New Roman"/>
          <w:sz w:val="28"/>
          <w:szCs w:val="28"/>
        </w:rPr>
      </w:pPr>
    </w:p>
    <w:p w:rsidR="00E37447" w:rsidRDefault="00E37447" w:rsidP="00CB1489">
      <w:pPr>
        <w:ind w:firstLine="709"/>
        <w:jc w:val="both"/>
        <w:rPr>
          <w:rFonts w:ascii="Times New Roman" w:hAnsi="Times New Roman" w:cs="Times New Roman"/>
          <w:sz w:val="28"/>
          <w:szCs w:val="28"/>
        </w:rPr>
      </w:pPr>
    </w:p>
    <w:p w:rsidR="00E37447" w:rsidRDefault="00E37447" w:rsidP="00CB1489">
      <w:pPr>
        <w:ind w:firstLine="709"/>
        <w:jc w:val="both"/>
        <w:rPr>
          <w:rFonts w:ascii="Times New Roman" w:hAnsi="Times New Roman" w:cs="Times New Roman"/>
          <w:sz w:val="28"/>
          <w:szCs w:val="28"/>
        </w:rPr>
      </w:pPr>
    </w:p>
    <w:p w:rsidR="00E37447" w:rsidRDefault="00E37447" w:rsidP="00CB1489">
      <w:pPr>
        <w:ind w:firstLine="709"/>
        <w:jc w:val="both"/>
        <w:rPr>
          <w:rFonts w:ascii="Times New Roman" w:hAnsi="Times New Roman" w:cs="Times New Roman"/>
          <w:sz w:val="28"/>
          <w:szCs w:val="28"/>
        </w:rPr>
      </w:pPr>
    </w:p>
    <w:p w:rsidR="00E37447" w:rsidRDefault="00E37447" w:rsidP="00CB1489">
      <w:pPr>
        <w:ind w:firstLine="709"/>
        <w:jc w:val="both"/>
        <w:rPr>
          <w:rFonts w:ascii="Times New Roman" w:hAnsi="Times New Roman" w:cs="Times New Roman"/>
          <w:sz w:val="28"/>
          <w:szCs w:val="28"/>
        </w:rPr>
      </w:pPr>
    </w:p>
    <w:p w:rsidR="00E37447" w:rsidRDefault="00E37447"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40058F" w:rsidRDefault="0040058F" w:rsidP="00CB1489">
      <w:pPr>
        <w:ind w:firstLine="709"/>
        <w:jc w:val="both"/>
        <w:rPr>
          <w:rFonts w:ascii="Times New Roman" w:hAnsi="Times New Roman" w:cs="Times New Roman"/>
          <w:sz w:val="28"/>
          <w:szCs w:val="28"/>
        </w:rPr>
      </w:pPr>
    </w:p>
    <w:p w:rsidR="009B518D" w:rsidRDefault="009B518D" w:rsidP="0040058F">
      <w:pPr>
        <w:jc w:val="both"/>
        <w:rPr>
          <w:rFonts w:ascii="Times New Roman" w:hAnsi="Times New Roman" w:cs="Times New Roman"/>
          <w:sz w:val="28"/>
          <w:szCs w:val="28"/>
        </w:rPr>
      </w:pPr>
    </w:p>
    <w:p w:rsidR="0040058F" w:rsidRDefault="0040058F" w:rsidP="0040058F">
      <w:pPr>
        <w:jc w:val="both"/>
        <w:rPr>
          <w:rFonts w:ascii="Times New Roman" w:hAnsi="Times New Roman" w:cs="Times New Roman"/>
          <w:sz w:val="28"/>
          <w:szCs w:val="28"/>
        </w:rPr>
      </w:pPr>
    </w:p>
    <w:p w:rsidR="00744580" w:rsidRPr="00723E16" w:rsidRDefault="0040058F" w:rsidP="00CB1489">
      <w:pPr>
        <w:spacing w:after="0" w:line="240" w:lineRule="auto"/>
        <w:ind w:firstLine="709"/>
        <w:jc w:val="both"/>
        <w:rPr>
          <w:rFonts w:ascii="Times New Roman" w:hAnsi="Times New Roman" w:cs="Times New Roman"/>
          <w:i/>
        </w:rPr>
      </w:pPr>
      <w:r>
        <w:rPr>
          <w:rFonts w:ascii="Times New Roman" w:hAnsi="Times New Roman" w:cs="Times New Roman"/>
          <w:sz w:val="28"/>
          <w:szCs w:val="28"/>
        </w:rPr>
        <w:t xml:space="preserve">                         </w:t>
      </w:r>
      <w:r w:rsidR="00744580">
        <w:rPr>
          <w:rFonts w:ascii="Times New Roman" w:hAnsi="Times New Roman" w:cs="Times New Roman"/>
          <w:sz w:val="28"/>
          <w:szCs w:val="28"/>
        </w:rPr>
        <w:t xml:space="preserve">                      </w:t>
      </w:r>
      <w:r w:rsidR="00924B47">
        <w:rPr>
          <w:rFonts w:ascii="Times New Roman" w:hAnsi="Times New Roman" w:cs="Times New Roman"/>
          <w:sz w:val="28"/>
          <w:szCs w:val="28"/>
        </w:rPr>
        <w:t xml:space="preserve">                           </w:t>
      </w:r>
      <w:r w:rsidR="00723E16">
        <w:rPr>
          <w:rFonts w:ascii="Times New Roman" w:hAnsi="Times New Roman" w:cs="Times New Roman"/>
          <w:sz w:val="28"/>
          <w:szCs w:val="28"/>
        </w:rPr>
        <w:t xml:space="preserve">         </w:t>
      </w:r>
      <w:r>
        <w:rPr>
          <w:rFonts w:ascii="Times New Roman" w:hAnsi="Times New Roman" w:cs="Times New Roman"/>
          <w:sz w:val="28"/>
          <w:szCs w:val="28"/>
        </w:rPr>
        <w:t xml:space="preserve">     </w:t>
      </w:r>
      <w:r w:rsidR="00723E16">
        <w:rPr>
          <w:rFonts w:ascii="Times New Roman" w:hAnsi="Times New Roman" w:cs="Times New Roman"/>
          <w:sz w:val="28"/>
          <w:szCs w:val="28"/>
        </w:rPr>
        <w:t xml:space="preserve"> </w:t>
      </w:r>
      <w:r w:rsidR="00744580" w:rsidRPr="00723E16">
        <w:rPr>
          <w:rFonts w:ascii="Times New Roman" w:hAnsi="Times New Roman" w:cs="Times New Roman"/>
          <w:i/>
        </w:rPr>
        <w:t xml:space="preserve">Приложение № 1 </w:t>
      </w:r>
    </w:p>
    <w:p w:rsidR="00744580" w:rsidRPr="00723E16" w:rsidRDefault="00744580" w:rsidP="00CB1489">
      <w:pPr>
        <w:spacing w:after="0" w:line="240" w:lineRule="auto"/>
        <w:ind w:firstLine="709"/>
        <w:jc w:val="both"/>
        <w:rPr>
          <w:rFonts w:ascii="Times New Roman" w:hAnsi="Times New Roman" w:cs="Times New Roman"/>
          <w:i/>
        </w:rPr>
      </w:pPr>
      <w:r w:rsidRPr="00723E16">
        <w:rPr>
          <w:rFonts w:ascii="Times New Roman" w:hAnsi="Times New Roman" w:cs="Times New Roman"/>
          <w:i/>
        </w:rPr>
        <w:t xml:space="preserve">                                                                               </w:t>
      </w:r>
      <w:r w:rsidR="00723E16">
        <w:rPr>
          <w:rFonts w:ascii="Times New Roman" w:hAnsi="Times New Roman" w:cs="Times New Roman"/>
          <w:i/>
        </w:rPr>
        <w:t xml:space="preserve">                         </w:t>
      </w:r>
      <w:r w:rsidRPr="00723E16">
        <w:rPr>
          <w:rFonts w:ascii="Times New Roman" w:hAnsi="Times New Roman" w:cs="Times New Roman"/>
          <w:i/>
        </w:rPr>
        <w:t xml:space="preserve"> к Положению о конфликте интересов</w:t>
      </w:r>
    </w:p>
    <w:p w:rsidR="00744580" w:rsidRPr="00723E16" w:rsidRDefault="00744580" w:rsidP="00CB1489">
      <w:pPr>
        <w:spacing w:after="0" w:line="240" w:lineRule="auto"/>
        <w:ind w:firstLine="709"/>
        <w:jc w:val="both"/>
        <w:rPr>
          <w:rFonts w:ascii="Times New Roman" w:hAnsi="Times New Roman" w:cs="Times New Roman"/>
          <w:i/>
        </w:rPr>
      </w:pPr>
      <w:r w:rsidRPr="00723E16">
        <w:rPr>
          <w:rFonts w:ascii="Times New Roman" w:hAnsi="Times New Roman" w:cs="Times New Roman"/>
          <w:i/>
        </w:rPr>
        <w:t xml:space="preserve">                                                </w:t>
      </w:r>
      <w:r w:rsidR="00924B47" w:rsidRPr="00723E16">
        <w:rPr>
          <w:rFonts w:ascii="Times New Roman" w:hAnsi="Times New Roman" w:cs="Times New Roman"/>
          <w:i/>
        </w:rPr>
        <w:t xml:space="preserve">                           </w:t>
      </w:r>
      <w:r w:rsidR="00723E16">
        <w:rPr>
          <w:rFonts w:ascii="Times New Roman" w:hAnsi="Times New Roman" w:cs="Times New Roman"/>
          <w:i/>
        </w:rPr>
        <w:t xml:space="preserve">                              </w:t>
      </w:r>
      <w:r w:rsidRPr="00723E16">
        <w:rPr>
          <w:rFonts w:ascii="Times New Roman" w:hAnsi="Times New Roman" w:cs="Times New Roman"/>
          <w:i/>
        </w:rPr>
        <w:t>в МАУ «ТОК-центр Умникум»</w:t>
      </w:r>
    </w:p>
    <w:p w:rsidR="00744580" w:rsidRPr="00723E16" w:rsidRDefault="00744580" w:rsidP="00CB1489">
      <w:pPr>
        <w:spacing w:after="0" w:line="240" w:lineRule="auto"/>
        <w:ind w:firstLine="709"/>
        <w:jc w:val="both"/>
        <w:rPr>
          <w:rFonts w:ascii="Times New Roman" w:hAnsi="Times New Roman" w:cs="Times New Roman"/>
          <w:i/>
          <w:sz w:val="28"/>
          <w:szCs w:val="28"/>
        </w:rPr>
      </w:pPr>
      <w:r w:rsidRPr="00723E16">
        <w:rPr>
          <w:rFonts w:ascii="Times New Roman" w:hAnsi="Times New Roman" w:cs="Times New Roman"/>
          <w:i/>
          <w:sz w:val="28"/>
          <w:szCs w:val="28"/>
        </w:rPr>
        <w:t xml:space="preserve">                                                                               </w:t>
      </w:r>
    </w:p>
    <w:p w:rsidR="00744580" w:rsidRDefault="0074458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0058F">
        <w:rPr>
          <w:rFonts w:ascii="Times New Roman" w:hAnsi="Times New Roman" w:cs="Times New Roman"/>
          <w:sz w:val="28"/>
          <w:szCs w:val="28"/>
        </w:rPr>
        <w:t xml:space="preserve">                            </w:t>
      </w:r>
      <w:r>
        <w:rPr>
          <w:rFonts w:ascii="Times New Roman" w:hAnsi="Times New Roman" w:cs="Times New Roman"/>
          <w:sz w:val="28"/>
          <w:szCs w:val="28"/>
        </w:rPr>
        <w:t xml:space="preserve">Директору </w:t>
      </w:r>
    </w:p>
    <w:p w:rsidR="00744580" w:rsidRDefault="0074458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0058F">
        <w:rPr>
          <w:rFonts w:ascii="Times New Roman" w:hAnsi="Times New Roman" w:cs="Times New Roman"/>
          <w:sz w:val="28"/>
          <w:szCs w:val="28"/>
        </w:rPr>
        <w:t xml:space="preserve">                     </w:t>
      </w:r>
      <w:r>
        <w:rPr>
          <w:rFonts w:ascii="Times New Roman" w:hAnsi="Times New Roman" w:cs="Times New Roman"/>
          <w:sz w:val="28"/>
          <w:szCs w:val="28"/>
        </w:rPr>
        <w:t>МАУ «ТОК-центр Умникум»</w:t>
      </w:r>
    </w:p>
    <w:p w:rsidR="00744580" w:rsidRDefault="0074458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0058F">
        <w:rPr>
          <w:rFonts w:ascii="Times New Roman" w:hAnsi="Times New Roman" w:cs="Times New Roman"/>
          <w:sz w:val="28"/>
          <w:szCs w:val="28"/>
        </w:rPr>
        <w:t xml:space="preserve">                     </w:t>
      </w:r>
      <w:r>
        <w:rPr>
          <w:rFonts w:ascii="Times New Roman" w:hAnsi="Times New Roman" w:cs="Times New Roman"/>
          <w:sz w:val="28"/>
          <w:szCs w:val="28"/>
        </w:rPr>
        <w:t>от __________________________</w:t>
      </w:r>
    </w:p>
    <w:p w:rsidR="00744580" w:rsidRDefault="00744580" w:rsidP="00CB1489">
      <w:pPr>
        <w:spacing w:after="0" w:line="240" w:lineRule="auto"/>
        <w:ind w:firstLine="709"/>
        <w:jc w:val="both"/>
        <w:rPr>
          <w:rFonts w:ascii="Times New Roman" w:hAnsi="Times New Roman" w:cs="Times New Roman"/>
          <w:sz w:val="20"/>
          <w:szCs w:val="20"/>
        </w:rPr>
      </w:pPr>
      <w:r>
        <w:rPr>
          <w:rFonts w:ascii="Times New Roman" w:hAnsi="Times New Roman" w:cs="Times New Roman"/>
          <w:sz w:val="28"/>
          <w:szCs w:val="28"/>
        </w:rPr>
        <w:t xml:space="preserve">                                                                                      </w:t>
      </w:r>
      <w:r w:rsidRPr="00744580">
        <w:rPr>
          <w:rFonts w:ascii="Times New Roman" w:hAnsi="Times New Roman" w:cs="Times New Roman"/>
          <w:sz w:val="20"/>
          <w:szCs w:val="20"/>
        </w:rPr>
        <w:t>ФИО, должность работника</w:t>
      </w:r>
    </w:p>
    <w:p w:rsidR="00744580" w:rsidRDefault="00744580" w:rsidP="00CB1489">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w:t>
      </w:r>
      <w:r w:rsidR="0040058F">
        <w:rPr>
          <w:rFonts w:ascii="Times New Roman" w:hAnsi="Times New Roman" w:cs="Times New Roman"/>
          <w:sz w:val="20"/>
          <w:szCs w:val="20"/>
        </w:rPr>
        <w:t xml:space="preserve">                       </w:t>
      </w:r>
      <w:r>
        <w:rPr>
          <w:rFonts w:ascii="Times New Roman" w:hAnsi="Times New Roman" w:cs="Times New Roman"/>
          <w:sz w:val="20"/>
          <w:szCs w:val="20"/>
        </w:rPr>
        <w:t xml:space="preserve">__________________________________________ </w:t>
      </w:r>
    </w:p>
    <w:p w:rsidR="00744580" w:rsidRDefault="00744580" w:rsidP="00CB1489">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w:t>
      </w:r>
    </w:p>
    <w:p w:rsidR="00744580" w:rsidRDefault="00744580" w:rsidP="00CB1489">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w:t>
      </w:r>
    </w:p>
    <w:p w:rsidR="00744580" w:rsidRDefault="00744580" w:rsidP="00CB1489">
      <w:pPr>
        <w:spacing w:after="0" w:line="240" w:lineRule="auto"/>
        <w:ind w:firstLine="709"/>
        <w:jc w:val="both"/>
        <w:rPr>
          <w:rFonts w:ascii="Times New Roman" w:hAnsi="Times New Roman" w:cs="Times New Roman"/>
          <w:sz w:val="20"/>
          <w:szCs w:val="20"/>
        </w:rPr>
      </w:pPr>
    </w:p>
    <w:p w:rsidR="00744580" w:rsidRPr="00723E16" w:rsidRDefault="00744580" w:rsidP="00CB1489">
      <w:pPr>
        <w:spacing w:after="0" w:line="240" w:lineRule="auto"/>
        <w:ind w:firstLine="709"/>
        <w:jc w:val="center"/>
        <w:rPr>
          <w:rFonts w:ascii="Times New Roman" w:hAnsi="Times New Roman" w:cs="Times New Roman"/>
          <w:b/>
          <w:sz w:val="28"/>
          <w:szCs w:val="28"/>
        </w:rPr>
      </w:pPr>
      <w:r w:rsidRPr="00723E16">
        <w:rPr>
          <w:rFonts w:ascii="Times New Roman" w:hAnsi="Times New Roman" w:cs="Times New Roman"/>
          <w:b/>
          <w:sz w:val="28"/>
          <w:szCs w:val="28"/>
        </w:rPr>
        <w:t>Сообщение</w:t>
      </w:r>
    </w:p>
    <w:p w:rsidR="00744580" w:rsidRPr="00723E16" w:rsidRDefault="00744580" w:rsidP="00CB1489">
      <w:pPr>
        <w:spacing w:after="0" w:line="240" w:lineRule="auto"/>
        <w:ind w:firstLine="709"/>
        <w:jc w:val="center"/>
        <w:rPr>
          <w:rFonts w:ascii="Times New Roman" w:hAnsi="Times New Roman" w:cs="Times New Roman"/>
          <w:b/>
          <w:sz w:val="28"/>
          <w:szCs w:val="28"/>
        </w:rPr>
      </w:pPr>
      <w:r w:rsidRPr="00723E16">
        <w:rPr>
          <w:rFonts w:ascii="Times New Roman" w:hAnsi="Times New Roman" w:cs="Times New Roman"/>
          <w:b/>
          <w:sz w:val="28"/>
          <w:szCs w:val="28"/>
        </w:rPr>
        <w:t>о наличии личной заинтересованности при и</w:t>
      </w:r>
      <w:r w:rsidR="007453CD" w:rsidRPr="00723E16">
        <w:rPr>
          <w:rFonts w:ascii="Times New Roman" w:hAnsi="Times New Roman" w:cs="Times New Roman"/>
          <w:b/>
          <w:sz w:val="28"/>
          <w:szCs w:val="28"/>
        </w:rPr>
        <w:t>сполнении обязанностей, к</w:t>
      </w:r>
      <w:r w:rsidR="004918A2" w:rsidRPr="00723E16">
        <w:rPr>
          <w:rFonts w:ascii="Times New Roman" w:hAnsi="Times New Roman" w:cs="Times New Roman"/>
          <w:b/>
          <w:sz w:val="28"/>
          <w:szCs w:val="28"/>
        </w:rPr>
        <w:t>о</w:t>
      </w:r>
      <w:r w:rsidR="007453CD" w:rsidRPr="00723E16">
        <w:rPr>
          <w:rFonts w:ascii="Times New Roman" w:hAnsi="Times New Roman" w:cs="Times New Roman"/>
          <w:b/>
          <w:sz w:val="28"/>
          <w:szCs w:val="28"/>
        </w:rPr>
        <w:t>торая приводит или может привести</w:t>
      </w:r>
      <w:r w:rsidR="004918A2" w:rsidRPr="00723E16">
        <w:rPr>
          <w:rFonts w:ascii="Times New Roman" w:hAnsi="Times New Roman" w:cs="Times New Roman"/>
          <w:b/>
          <w:sz w:val="28"/>
          <w:szCs w:val="28"/>
        </w:rPr>
        <w:t xml:space="preserve"> к конфликту интересов</w:t>
      </w:r>
    </w:p>
    <w:p w:rsidR="004918A2" w:rsidRPr="00723E16" w:rsidRDefault="004918A2" w:rsidP="00CB1489">
      <w:pPr>
        <w:spacing w:after="0" w:line="240" w:lineRule="auto"/>
        <w:ind w:firstLine="709"/>
        <w:jc w:val="center"/>
        <w:rPr>
          <w:rFonts w:ascii="Times New Roman" w:hAnsi="Times New Roman" w:cs="Times New Roman"/>
          <w:b/>
          <w:sz w:val="28"/>
          <w:szCs w:val="28"/>
        </w:rPr>
      </w:pPr>
    </w:p>
    <w:p w:rsidR="004918A2" w:rsidRDefault="004918A2"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Сообщаю о возникновении у меня личной заинтересованности при исполнении обязанностей, которая приводит или может привести к конфликту интересов</w:t>
      </w:r>
      <w:r w:rsidR="003524E0">
        <w:rPr>
          <w:rFonts w:ascii="Times New Roman" w:hAnsi="Times New Roman" w:cs="Times New Roman"/>
          <w:sz w:val="28"/>
          <w:szCs w:val="28"/>
        </w:rPr>
        <w:t xml:space="preserve"> (нужное подчеркнуть). </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Обстоятельства, являющиеся основанием возникновения личной заинтересованности: ___________________________________________________</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40058F">
        <w:rPr>
          <w:rFonts w:ascii="Times New Roman" w:hAnsi="Times New Roman" w:cs="Times New Roman"/>
          <w:sz w:val="28"/>
          <w:szCs w:val="28"/>
        </w:rPr>
        <w:t>_______________________________</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w:t>
      </w:r>
      <w:r w:rsidR="0040058F">
        <w:rPr>
          <w:rFonts w:ascii="Times New Roman" w:hAnsi="Times New Roman" w:cs="Times New Roman"/>
          <w:sz w:val="28"/>
          <w:szCs w:val="28"/>
        </w:rPr>
        <w:t>_______________________________</w:t>
      </w:r>
      <w:r>
        <w:rPr>
          <w:rFonts w:ascii="Times New Roman" w:hAnsi="Times New Roman" w:cs="Times New Roman"/>
          <w:sz w:val="28"/>
          <w:szCs w:val="28"/>
        </w:rPr>
        <w:t xml:space="preserve"> .</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Обязанности в соответствии с трудовым договором, на исполнение которых влияет или может повлиять личная заинтересованность: _____________________ </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_____________________________________</w:t>
      </w:r>
      <w:r w:rsidR="0040058F">
        <w:rPr>
          <w:rFonts w:ascii="Times New Roman" w:hAnsi="Times New Roman" w:cs="Times New Roman"/>
          <w:sz w:val="28"/>
          <w:szCs w:val="28"/>
        </w:rPr>
        <w:t>______________________________</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_______________________________________</w:t>
      </w:r>
      <w:r w:rsidR="0040058F">
        <w:rPr>
          <w:rFonts w:ascii="Times New Roman" w:hAnsi="Times New Roman" w:cs="Times New Roman"/>
          <w:sz w:val="28"/>
          <w:szCs w:val="28"/>
        </w:rPr>
        <w:t>____________________________</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40058F">
        <w:rPr>
          <w:rFonts w:ascii="Times New Roman" w:hAnsi="Times New Roman" w:cs="Times New Roman"/>
          <w:sz w:val="28"/>
          <w:szCs w:val="28"/>
        </w:rPr>
        <w:t>______________________________</w:t>
      </w:r>
      <w:r>
        <w:rPr>
          <w:rFonts w:ascii="Times New Roman" w:hAnsi="Times New Roman" w:cs="Times New Roman"/>
          <w:sz w:val="28"/>
          <w:szCs w:val="28"/>
        </w:rPr>
        <w:t xml:space="preserve"> .</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Предлагаемые меры по предотвращению или урегулированию конфликта интересов: __________________________________________________________</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40058F">
        <w:rPr>
          <w:rFonts w:ascii="Times New Roman" w:hAnsi="Times New Roman" w:cs="Times New Roman"/>
          <w:sz w:val="28"/>
          <w:szCs w:val="28"/>
        </w:rPr>
        <w:t>______________________________</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40058F">
        <w:rPr>
          <w:rFonts w:ascii="Times New Roman" w:hAnsi="Times New Roman" w:cs="Times New Roman"/>
          <w:sz w:val="28"/>
          <w:szCs w:val="28"/>
        </w:rPr>
        <w:t>_______________________________</w:t>
      </w:r>
    </w:p>
    <w:p w:rsidR="003524E0" w:rsidRDefault="003524E0"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___________________________________</w:t>
      </w:r>
      <w:r w:rsidR="0040058F">
        <w:rPr>
          <w:rFonts w:ascii="Times New Roman" w:hAnsi="Times New Roman" w:cs="Times New Roman"/>
          <w:sz w:val="28"/>
          <w:szCs w:val="28"/>
        </w:rPr>
        <w:t>_______________________________</w:t>
      </w:r>
      <w:r>
        <w:rPr>
          <w:rFonts w:ascii="Times New Roman" w:hAnsi="Times New Roman" w:cs="Times New Roman"/>
          <w:sz w:val="28"/>
          <w:szCs w:val="28"/>
        </w:rPr>
        <w:t xml:space="preserve"> </w:t>
      </w:r>
      <w:r w:rsidR="0040058F">
        <w:rPr>
          <w:rFonts w:ascii="Times New Roman" w:hAnsi="Times New Roman" w:cs="Times New Roman"/>
          <w:sz w:val="28"/>
          <w:szCs w:val="28"/>
        </w:rPr>
        <w:t>.</w:t>
      </w:r>
    </w:p>
    <w:p w:rsidR="003524E0" w:rsidRDefault="003524E0" w:rsidP="00CB1489">
      <w:pPr>
        <w:spacing w:after="0" w:line="240" w:lineRule="auto"/>
        <w:ind w:firstLine="709"/>
        <w:jc w:val="both"/>
        <w:rPr>
          <w:rFonts w:ascii="Times New Roman" w:hAnsi="Times New Roman" w:cs="Times New Roman"/>
          <w:sz w:val="28"/>
          <w:szCs w:val="28"/>
        </w:rPr>
      </w:pPr>
    </w:p>
    <w:p w:rsidR="00BF771A" w:rsidRDefault="00BF771A"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Лицо, направившее </w:t>
      </w:r>
    </w:p>
    <w:p w:rsidR="001E6F38" w:rsidRDefault="00BF771A" w:rsidP="00CB1489">
      <w:pPr>
        <w:spacing w:after="0" w:line="240" w:lineRule="auto"/>
        <w:ind w:firstLine="709"/>
        <w:jc w:val="both"/>
        <w:rPr>
          <w:rFonts w:ascii="Times New Roman" w:hAnsi="Times New Roman" w:cs="Times New Roman"/>
        </w:rPr>
      </w:pPr>
      <w:r>
        <w:rPr>
          <w:rFonts w:ascii="Times New Roman" w:hAnsi="Times New Roman" w:cs="Times New Roman"/>
          <w:sz w:val="28"/>
          <w:szCs w:val="28"/>
        </w:rPr>
        <w:t>сообщение              __________  __________</w:t>
      </w:r>
      <w:r w:rsidR="0040058F">
        <w:rPr>
          <w:rFonts w:ascii="Times New Roman" w:hAnsi="Times New Roman" w:cs="Times New Roman"/>
          <w:sz w:val="28"/>
          <w:szCs w:val="28"/>
        </w:rPr>
        <w:t>____________</w:t>
      </w:r>
      <w:r>
        <w:rPr>
          <w:rFonts w:ascii="Times New Roman" w:hAnsi="Times New Roman" w:cs="Times New Roman"/>
          <w:sz w:val="28"/>
          <w:szCs w:val="28"/>
        </w:rPr>
        <w:t xml:space="preserve"> «___» _____ 20___ г.</w:t>
      </w:r>
    </w:p>
    <w:p w:rsidR="001E6F38" w:rsidRDefault="001E6F38" w:rsidP="00CB1489">
      <w:pPr>
        <w:spacing w:after="0" w:line="240" w:lineRule="auto"/>
        <w:ind w:firstLine="709"/>
        <w:jc w:val="both"/>
        <w:rPr>
          <w:rFonts w:ascii="Times New Roman" w:hAnsi="Times New Roman" w:cs="Times New Roman"/>
        </w:rPr>
      </w:pPr>
    </w:p>
    <w:p w:rsidR="00BF771A" w:rsidRDefault="00BF771A"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Лицо, принявшее </w:t>
      </w:r>
    </w:p>
    <w:p w:rsidR="00BF771A" w:rsidRDefault="00BF771A" w:rsidP="00CB1489">
      <w:pPr>
        <w:spacing w:after="0" w:line="240" w:lineRule="auto"/>
        <w:ind w:firstLine="709"/>
        <w:jc w:val="both"/>
        <w:rPr>
          <w:rFonts w:ascii="Times New Roman" w:hAnsi="Times New Roman" w:cs="Times New Roman"/>
        </w:rPr>
      </w:pPr>
      <w:r>
        <w:rPr>
          <w:rFonts w:ascii="Times New Roman" w:hAnsi="Times New Roman" w:cs="Times New Roman"/>
          <w:sz w:val="28"/>
          <w:szCs w:val="28"/>
        </w:rPr>
        <w:t>сообщение              ______</w:t>
      </w:r>
      <w:r w:rsidR="0040058F">
        <w:rPr>
          <w:rFonts w:ascii="Times New Roman" w:hAnsi="Times New Roman" w:cs="Times New Roman"/>
          <w:sz w:val="28"/>
          <w:szCs w:val="28"/>
        </w:rPr>
        <w:t xml:space="preserve">____  ______________________ </w:t>
      </w:r>
      <w:r>
        <w:rPr>
          <w:rFonts w:ascii="Times New Roman" w:hAnsi="Times New Roman" w:cs="Times New Roman"/>
          <w:sz w:val="28"/>
          <w:szCs w:val="28"/>
        </w:rPr>
        <w:t>«___» _____ 20___ г.</w:t>
      </w:r>
    </w:p>
    <w:p w:rsidR="00BF771A" w:rsidRDefault="00BF771A" w:rsidP="00CB1489">
      <w:pPr>
        <w:spacing w:after="0" w:line="240" w:lineRule="auto"/>
        <w:ind w:firstLine="709"/>
        <w:jc w:val="both"/>
        <w:rPr>
          <w:rFonts w:ascii="Times New Roman" w:hAnsi="Times New Roman" w:cs="Times New Roman"/>
        </w:rPr>
      </w:pPr>
      <w:r>
        <w:rPr>
          <w:rFonts w:ascii="Times New Roman" w:hAnsi="Times New Roman" w:cs="Times New Roman"/>
        </w:rPr>
        <w:t xml:space="preserve">  </w:t>
      </w:r>
    </w:p>
    <w:p w:rsidR="00BF771A" w:rsidRDefault="00BF771A"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Регистрационный номер в журнале регистрации сообщений о наличии личной заинтересованности _____________________ . </w:t>
      </w:r>
    </w:p>
    <w:p w:rsidR="00BF771A" w:rsidRPr="00BF771A" w:rsidRDefault="00BF771A" w:rsidP="00CB1489">
      <w:pPr>
        <w:spacing w:after="0" w:line="240" w:lineRule="auto"/>
        <w:ind w:firstLine="709"/>
        <w:jc w:val="both"/>
        <w:rPr>
          <w:rFonts w:ascii="Times New Roman" w:hAnsi="Times New Roman" w:cs="Times New Roman"/>
          <w:sz w:val="28"/>
          <w:szCs w:val="28"/>
        </w:rPr>
      </w:pPr>
    </w:p>
    <w:p w:rsidR="0040058F" w:rsidRDefault="00BF771A" w:rsidP="0040058F">
      <w:pPr>
        <w:spacing w:after="0" w:line="240" w:lineRule="auto"/>
        <w:ind w:firstLine="709"/>
        <w:jc w:val="both"/>
        <w:rPr>
          <w:rFonts w:ascii="Times New Roman" w:hAnsi="Times New Roman" w:cs="Times New Roman"/>
        </w:rPr>
      </w:pPr>
      <w:r>
        <w:rPr>
          <w:rFonts w:ascii="Times New Roman" w:hAnsi="Times New Roman" w:cs="Times New Roman"/>
        </w:rPr>
        <w:t>*</w:t>
      </w:r>
      <w:r w:rsidRPr="003524E0">
        <w:rPr>
          <w:rFonts w:ascii="Times New Roman" w:hAnsi="Times New Roman" w:cs="Times New Roman"/>
        </w:rPr>
        <w:t>Работник МАУ «ТОК-центр Умникум» направляет сообщение директору</w:t>
      </w:r>
      <w:r w:rsidR="0040058F">
        <w:rPr>
          <w:rFonts w:ascii="Times New Roman" w:hAnsi="Times New Roman" w:cs="Times New Roman"/>
        </w:rPr>
        <w:t xml:space="preserve"> МАУ «ТОК-центр Умникум»</w:t>
      </w:r>
      <w:r w:rsidRPr="003524E0">
        <w:rPr>
          <w:rFonts w:ascii="Times New Roman" w:hAnsi="Times New Roman" w:cs="Times New Roman"/>
        </w:rPr>
        <w:t xml:space="preserve"> и в наблюдательный совет</w:t>
      </w:r>
      <w:r w:rsidR="0040058F">
        <w:rPr>
          <w:rFonts w:ascii="Times New Roman" w:hAnsi="Times New Roman" w:cs="Times New Roman"/>
        </w:rPr>
        <w:t xml:space="preserve"> МАУ «ТОК-центр Умникум»</w:t>
      </w:r>
      <w:r w:rsidRPr="003524E0">
        <w:rPr>
          <w:rFonts w:ascii="Times New Roman" w:hAnsi="Times New Roman" w:cs="Times New Roman"/>
        </w:rPr>
        <w:t xml:space="preserve">. </w:t>
      </w:r>
    </w:p>
    <w:p w:rsidR="00723E16" w:rsidRDefault="00F6580C" w:rsidP="00CB148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24B47">
        <w:rPr>
          <w:rFonts w:ascii="Times New Roman" w:hAnsi="Times New Roman" w:cs="Times New Roman"/>
          <w:sz w:val="28"/>
          <w:szCs w:val="28"/>
        </w:rPr>
        <w:t xml:space="preserve">                         </w:t>
      </w:r>
    </w:p>
    <w:p w:rsidR="00F6580C" w:rsidRPr="00723E16" w:rsidRDefault="00723E16" w:rsidP="00F6580C">
      <w:pPr>
        <w:spacing w:after="0" w:line="240" w:lineRule="auto"/>
        <w:jc w:val="both"/>
        <w:rPr>
          <w:rFonts w:ascii="Times New Roman" w:hAnsi="Times New Roman" w:cs="Times New Roman"/>
          <w:i/>
        </w:rPr>
      </w:pPr>
      <w:r>
        <w:rPr>
          <w:rFonts w:ascii="Times New Roman" w:hAnsi="Times New Roman" w:cs="Times New Roman"/>
          <w:sz w:val="28"/>
          <w:szCs w:val="28"/>
        </w:rPr>
        <w:lastRenderedPageBreak/>
        <w:t xml:space="preserve">                                                                          </w:t>
      </w:r>
      <w:r w:rsidR="00924B47">
        <w:rPr>
          <w:rFonts w:ascii="Times New Roman" w:hAnsi="Times New Roman" w:cs="Times New Roman"/>
          <w:sz w:val="28"/>
          <w:szCs w:val="28"/>
        </w:rPr>
        <w:t xml:space="preserve">  </w:t>
      </w:r>
      <w:r>
        <w:rPr>
          <w:rFonts w:ascii="Times New Roman" w:hAnsi="Times New Roman" w:cs="Times New Roman"/>
          <w:sz w:val="28"/>
          <w:szCs w:val="28"/>
        </w:rPr>
        <w:t xml:space="preserve">          </w:t>
      </w:r>
      <w:r w:rsidR="0040058F">
        <w:rPr>
          <w:rFonts w:ascii="Times New Roman" w:hAnsi="Times New Roman" w:cs="Times New Roman"/>
          <w:sz w:val="28"/>
          <w:szCs w:val="28"/>
        </w:rPr>
        <w:t xml:space="preserve">           </w:t>
      </w:r>
      <w:r w:rsidR="00F6580C" w:rsidRPr="00723E16">
        <w:rPr>
          <w:rFonts w:ascii="Times New Roman" w:hAnsi="Times New Roman" w:cs="Times New Roman"/>
          <w:i/>
        </w:rPr>
        <w:t xml:space="preserve">Приложение № 2 </w:t>
      </w:r>
    </w:p>
    <w:p w:rsidR="00F6580C" w:rsidRPr="00723E16" w:rsidRDefault="00F6580C" w:rsidP="00F6580C">
      <w:pPr>
        <w:spacing w:after="0" w:line="240" w:lineRule="auto"/>
        <w:jc w:val="both"/>
        <w:rPr>
          <w:rFonts w:ascii="Times New Roman" w:hAnsi="Times New Roman" w:cs="Times New Roman"/>
          <w:i/>
        </w:rPr>
      </w:pPr>
      <w:r w:rsidRPr="00723E16">
        <w:rPr>
          <w:rFonts w:ascii="Times New Roman" w:hAnsi="Times New Roman" w:cs="Times New Roman"/>
          <w:i/>
        </w:rPr>
        <w:t xml:space="preserve">                                                                               </w:t>
      </w:r>
      <w:r w:rsidR="00723E16">
        <w:rPr>
          <w:rFonts w:ascii="Times New Roman" w:hAnsi="Times New Roman" w:cs="Times New Roman"/>
          <w:i/>
        </w:rPr>
        <w:t xml:space="preserve">                   </w:t>
      </w:r>
      <w:r w:rsidRPr="00723E16">
        <w:rPr>
          <w:rFonts w:ascii="Times New Roman" w:hAnsi="Times New Roman" w:cs="Times New Roman"/>
          <w:i/>
        </w:rPr>
        <w:t xml:space="preserve"> </w:t>
      </w:r>
      <w:r w:rsidR="00723E16">
        <w:rPr>
          <w:rFonts w:ascii="Times New Roman" w:hAnsi="Times New Roman" w:cs="Times New Roman"/>
          <w:i/>
        </w:rPr>
        <w:t xml:space="preserve">        </w:t>
      </w:r>
      <w:r w:rsidRPr="00723E16">
        <w:rPr>
          <w:rFonts w:ascii="Times New Roman" w:hAnsi="Times New Roman" w:cs="Times New Roman"/>
          <w:i/>
        </w:rPr>
        <w:t>к Положению о конфликте интересов</w:t>
      </w:r>
    </w:p>
    <w:p w:rsidR="00F6580C" w:rsidRPr="00723E16" w:rsidRDefault="00F6580C" w:rsidP="00F6580C">
      <w:pPr>
        <w:spacing w:after="0" w:line="240" w:lineRule="auto"/>
        <w:jc w:val="both"/>
        <w:rPr>
          <w:rFonts w:ascii="Times New Roman" w:hAnsi="Times New Roman" w:cs="Times New Roman"/>
          <w:i/>
        </w:rPr>
      </w:pPr>
      <w:r w:rsidRPr="00723E16">
        <w:rPr>
          <w:rFonts w:ascii="Times New Roman" w:hAnsi="Times New Roman" w:cs="Times New Roman"/>
          <w:i/>
        </w:rPr>
        <w:t xml:space="preserve">                                                </w:t>
      </w:r>
      <w:r w:rsidR="00924B47" w:rsidRPr="00723E16">
        <w:rPr>
          <w:rFonts w:ascii="Times New Roman" w:hAnsi="Times New Roman" w:cs="Times New Roman"/>
          <w:i/>
        </w:rPr>
        <w:t xml:space="preserve">                         </w:t>
      </w:r>
      <w:r w:rsidR="00723E16">
        <w:rPr>
          <w:rFonts w:ascii="Times New Roman" w:hAnsi="Times New Roman" w:cs="Times New Roman"/>
          <w:i/>
        </w:rPr>
        <w:t xml:space="preserve">                          </w:t>
      </w:r>
      <w:r w:rsidR="00924B47" w:rsidRPr="00723E16">
        <w:rPr>
          <w:rFonts w:ascii="Times New Roman" w:hAnsi="Times New Roman" w:cs="Times New Roman"/>
          <w:i/>
        </w:rPr>
        <w:t xml:space="preserve">  </w:t>
      </w:r>
      <w:r w:rsidR="00723E16">
        <w:rPr>
          <w:rFonts w:ascii="Times New Roman" w:hAnsi="Times New Roman" w:cs="Times New Roman"/>
          <w:i/>
        </w:rPr>
        <w:t xml:space="preserve">    </w:t>
      </w:r>
      <w:r w:rsidR="0040058F">
        <w:rPr>
          <w:rFonts w:ascii="Times New Roman" w:hAnsi="Times New Roman" w:cs="Times New Roman"/>
          <w:i/>
        </w:rPr>
        <w:t xml:space="preserve">          </w:t>
      </w:r>
      <w:r w:rsidRPr="00723E16">
        <w:rPr>
          <w:rFonts w:ascii="Times New Roman" w:hAnsi="Times New Roman" w:cs="Times New Roman"/>
          <w:i/>
        </w:rPr>
        <w:t>в МАУ «ТОК-центр Умникум»</w:t>
      </w:r>
    </w:p>
    <w:p w:rsidR="00F6580C" w:rsidRDefault="00F6580C" w:rsidP="00F6580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6580C" w:rsidRDefault="00F6580C" w:rsidP="00F6580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F6580C" w:rsidRDefault="00F6580C" w:rsidP="00F6580C">
      <w:pPr>
        <w:spacing w:after="0" w:line="240" w:lineRule="auto"/>
        <w:jc w:val="both"/>
        <w:rPr>
          <w:rFonts w:ascii="Times New Roman" w:hAnsi="Times New Roman" w:cs="Times New Roman"/>
          <w:sz w:val="20"/>
          <w:szCs w:val="20"/>
        </w:rPr>
      </w:pPr>
    </w:p>
    <w:p w:rsidR="00F6580C" w:rsidRDefault="00F6580C" w:rsidP="00F6580C">
      <w:pPr>
        <w:spacing w:after="0" w:line="240" w:lineRule="auto"/>
        <w:jc w:val="both"/>
        <w:rPr>
          <w:rFonts w:ascii="Times New Roman" w:hAnsi="Times New Roman" w:cs="Times New Roman"/>
          <w:sz w:val="20"/>
          <w:szCs w:val="20"/>
        </w:rPr>
      </w:pPr>
    </w:p>
    <w:p w:rsidR="00F6580C" w:rsidRDefault="00F6580C" w:rsidP="00F6580C">
      <w:pPr>
        <w:spacing w:after="0" w:line="240" w:lineRule="auto"/>
        <w:jc w:val="both"/>
        <w:rPr>
          <w:rFonts w:ascii="Times New Roman" w:hAnsi="Times New Roman" w:cs="Times New Roman"/>
          <w:sz w:val="20"/>
          <w:szCs w:val="20"/>
        </w:rPr>
      </w:pPr>
    </w:p>
    <w:p w:rsidR="001E6F38" w:rsidRDefault="00F6580C" w:rsidP="00F6580C">
      <w:pPr>
        <w:spacing w:after="0" w:line="240" w:lineRule="auto"/>
        <w:jc w:val="center"/>
        <w:rPr>
          <w:rFonts w:ascii="Times New Roman" w:hAnsi="Times New Roman" w:cs="Times New Roman"/>
          <w:b/>
          <w:sz w:val="28"/>
          <w:szCs w:val="28"/>
        </w:rPr>
      </w:pPr>
      <w:r w:rsidRPr="00FA0EE0">
        <w:rPr>
          <w:rFonts w:ascii="Times New Roman" w:hAnsi="Times New Roman" w:cs="Times New Roman"/>
          <w:b/>
          <w:sz w:val="28"/>
          <w:szCs w:val="28"/>
        </w:rPr>
        <w:t>Журнал регистрации сообщений о наличии личной заинтересованности</w:t>
      </w:r>
    </w:p>
    <w:p w:rsidR="0040058F" w:rsidRDefault="0040058F" w:rsidP="00F6580C">
      <w:pPr>
        <w:spacing w:after="0" w:line="240" w:lineRule="auto"/>
        <w:jc w:val="center"/>
        <w:rPr>
          <w:rFonts w:ascii="Times New Roman" w:hAnsi="Times New Roman" w:cs="Times New Roman"/>
          <w:b/>
          <w:sz w:val="28"/>
          <w:szCs w:val="28"/>
        </w:rPr>
      </w:pPr>
    </w:p>
    <w:tbl>
      <w:tblPr>
        <w:tblStyle w:val="a3"/>
        <w:tblW w:w="0" w:type="auto"/>
        <w:tblLook w:val="04A0"/>
      </w:tblPr>
      <w:tblGrid>
        <w:gridCol w:w="463"/>
        <w:gridCol w:w="1194"/>
        <w:gridCol w:w="1487"/>
        <w:gridCol w:w="1793"/>
        <w:gridCol w:w="1779"/>
        <w:gridCol w:w="1077"/>
        <w:gridCol w:w="1077"/>
        <w:gridCol w:w="1551"/>
      </w:tblGrid>
      <w:tr w:rsidR="0040058F" w:rsidTr="0040058F">
        <w:tc>
          <w:tcPr>
            <w:tcW w:w="594" w:type="dxa"/>
          </w:tcPr>
          <w:p w:rsidR="0040058F" w:rsidRPr="00CA5410" w:rsidRDefault="0040058F" w:rsidP="00F6580C">
            <w:pPr>
              <w:jc w:val="center"/>
              <w:rPr>
                <w:rFonts w:ascii="Times New Roman" w:hAnsi="Times New Roman" w:cs="Times New Roman"/>
                <w:sz w:val="24"/>
                <w:szCs w:val="24"/>
              </w:rPr>
            </w:pPr>
            <w:r w:rsidRPr="00CA5410">
              <w:rPr>
                <w:rFonts w:ascii="Times New Roman" w:hAnsi="Times New Roman" w:cs="Times New Roman"/>
                <w:sz w:val="24"/>
                <w:szCs w:val="24"/>
              </w:rPr>
              <w:t>№ п/п</w:t>
            </w:r>
          </w:p>
        </w:tc>
        <w:tc>
          <w:tcPr>
            <w:tcW w:w="1302" w:type="dxa"/>
          </w:tcPr>
          <w:p w:rsidR="0040058F" w:rsidRPr="00CA5410" w:rsidRDefault="0040058F" w:rsidP="00F6580C">
            <w:pPr>
              <w:jc w:val="center"/>
              <w:rPr>
                <w:rFonts w:ascii="Times New Roman" w:hAnsi="Times New Roman" w:cs="Times New Roman"/>
                <w:sz w:val="24"/>
                <w:szCs w:val="24"/>
              </w:rPr>
            </w:pPr>
            <w:r w:rsidRPr="00CA5410">
              <w:rPr>
                <w:rFonts w:ascii="Times New Roman" w:hAnsi="Times New Roman" w:cs="Times New Roman"/>
                <w:sz w:val="24"/>
                <w:szCs w:val="24"/>
              </w:rPr>
              <w:t>Дата регистрации сообще</w:t>
            </w:r>
            <w:r w:rsidR="00CA5410">
              <w:rPr>
                <w:rFonts w:ascii="Times New Roman" w:hAnsi="Times New Roman" w:cs="Times New Roman"/>
                <w:sz w:val="24"/>
                <w:szCs w:val="24"/>
              </w:rPr>
              <w:t>-</w:t>
            </w:r>
            <w:r w:rsidRPr="00CA5410">
              <w:rPr>
                <w:rFonts w:ascii="Times New Roman" w:hAnsi="Times New Roman" w:cs="Times New Roman"/>
                <w:sz w:val="24"/>
                <w:szCs w:val="24"/>
              </w:rPr>
              <w:t>ния</w:t>
            </w:r>
          </w:p>
        </w:tc>
        <w:tc>
          <w:tcPr>
            <w:tcW w:w="1302" w:type="dxa"/>
          </w:tcPr>
          <w:p w:rsidR="0040058F" w:rsidRPr="00CA5410" w:rsidRDefault="0040058F" w:rsidP="00F6580C">
            <w:pPr>
              <w:jc w:val="center"/>
              <w:rPr>
                <w:rFonts w:ascii="Times New Roman" w:hAnsi="Times New Roman" w:cs="Times New Roman"/>
                <w:sz w:val="24"/>
                <w:szCs w:val="24"/>
              </w:rPr>
            </w:pPr>
            <w:r w:rsidRPr="00CA5410">
              <w:rPr>
                <w:rFonts w:ascii="Times New Roman" w:hAnsi="Times New Roman" w:cs="Times New Roman"/>
                <w:sz w:val="24"/>
                <w:szCs w:val="24"/>
              </w:rPr>
              <w:t>Ф.И.О. лица, представившего сообщение</w:t>
            </w:r>
          </w:p>
        </w:tc>
        <w:tc>
          <w:tcPr>
            <w:tcW w:w="1303" w:type="dxa"/>
          </w:tcPr>
          <w:p w:rsidR="0040058F" w:rsidRPr="00CA5410" w:rsidRDefault="0040058F" w:rsidP="00F6580C">
            <w:pPr>
              <w:jc w:val="center"/>
              <w:rPr>
                <w:rFonts w:ascii="Times New Roman" w:hAnsi="Times New Roman" w:cs="Times New Roman"/>
                <w:sz w:val="24"/>
                <w:szCs w:val="24"/>
              </w:rPr>
            </w:pPr>
            <w:r w:rsidRPr="00CA5410">
              <w:rPr>
                <w:rFonts w:ascii="Times New Roman" w:hAnsi="Times New Roman" w:cs="Times New Roman"/>
                <w:sz w:val="24"/>
                <w:szCs w:val="24"/>
              </w:rPr>
              <w:t>Содержание заинтересованности лица</w:t>
            </w:r>
          </w:p>
        </w:tc>
        <w:tc>
          <w:tcPr>
            <w:tcW w:w="1303" w:type="dxa"/>
          </w:tcPr>
          <w:p w:rsidR="0040058F" w:rsidRPr="00CA5410" w:rsidRDefault="0040058F" w:rsidP="00F6580C">
            <w:pPr>
              <w:jc w:val="center"/>
              <w:rPr>
                <w:rFonts w:ascii="Times New Roman" w:hAnsi="Times New Roman" w:cs="Times New Roman"/>
                <w:sz w:val="24"/>
                <w:szCs w:val="24"/>
              </w:rPr>
            </w:pPr>
            <w:r w:rsidRPr="00CA5410">
              <w:rPr>
                <w:rFonts w:ascii="Times New Roman" w:hAnsi="Times New Roman" w:cs="Times New Roman"/>
                <w:sz w:val="24"/>
                <w:szCs w:val="24"/>
              </w:rPr>
              <w:t>Сделка (иное действие), в совершение которой (которого)  имеется заинтересованность лица</w:t>
            </w:r>
          </w:p>
        </w:tc>
        <w:tc>
          <w:tcPr>
            <w:tcW w:w="1303" w:type="dxa"/>
          </w:tcPr>
          <w:p w:rsidR="0040058F" w:rsidRPr="00CA5410" w:rsidRDefault="0040058F" w:rsidP="00F6580C">
            <w:pPr>
              <w:jc w:val="center"/>
              <w:rPr>
                <w:rFonts w:ascii="Times New Roman" w:hAnsi="Times New Roman" w:cs="Times New Roman"/>
                <w:sz w:val="24"/>
                <w:szCs w:val="24"/>
              </w:rPr>
            </w:pPr>
            <w:r w:rsidRPr="00CA5410">
              <w:rPr>
                <w:rFonts w:ascii="Times New Roman" w:hAnsi="Times New Roman" w:cs="Times New Roman"/>
                <w:sz w:val="24"/>
                <w:szCs w:val="24"/>
              </w:rPr>
              <w:t>Ф.И.О. лица, приняв</w:t>
            </w:r>
            <w:r w:rsidR="00CA5410">
              <w:rPr>
                <w:rFonts w:ascii="Times New Roman" w:hAnsi="Times New Roman" w:cs="Times New Roman"/>
                <w:sz w:val="24"/>
                <w:szCs w:val="24"/>
              </w:rPr>
              <w:t>-</w:t>
            </w:r>
            <w:r w:rsidRPr="00CA5410">
              <w:rPr>
                <w:rFonts w:ascii="Times New Roman" w:hAnsi="Times New Roman" w:cs="Times New Roman"/>
                <w:sz w:val="24"/>
                <w:szCs w:val="24"/>
              </w:rPr>
              <w:t>шего сообщение</w:t>
            </w:r>
          </w:p>
        </w:tc>
        <w:tc>
          <w:tcPr>
            <w:tcW w:w="1303" w:type="dxa"/>
          </w:tcPr>
          <w:p w:rsidR="0040058F" w:rsidRPr="00CA5410" w:rsidRDefault="0040058F" w:rsidP="00F6580C">
            <w:pPr>
              <w:jc w:val="center"/>
              <w:rPr>
                <w:rFonts w:ascii="Times New Roman" w:hAnsi="Times New Roman" w:cs="Times New Roman"/>
                <w:sz w:val="24"/>
                <w:szCs w:val="24"/>
              </w:rPr>
            </w:pPr>
            <w:r w:rsidRPr="00CA5410">
              <w:rPr>
                <w:rFonts w:ascii="Times New Roman" w:hAnsi="Times New Roman" w:cs="Times New Roman"/>
                <w:sz w:val="24"/>
                <w:szCs w:val="24"/>
              </w:rPr>
              <w:t>Подпись лица, приняв</w:t>
            </w:r>
            <w:r w:rsidR="00CA5410">
              <w:rPr>
                <w:rFonts w:ascii="Times New Roman" w:hAnsi="Times New Roman" w:cs="Times New Roman"/>
                <w:sz w:val="24"/>
                <w:szCs w:val="24"/>
              </w:rPr>
              <w:t>-</w:t>
            </w:r>
            <w:r w:rsidRPr="00CA5410">
              <w:rPr>
                <w:rFonts w:ascii="Times New Roman" w:hAnsi="Times New Roman" w:cs="Times New Roman"/>
                <w:sz w:val="24"/>
                <w:szCs w:val="24"/>
              </w:rPr>
              <w:t>шего сообщение</w:t>
            </w:r>
          </w:p>
        </w:tc>
        <w:tc>
          <w:tcPr>
            <w:tcW w:w="1303" w:type="dxa"/>
          </w:tcPr>
          <w:p w:rsidR="0040058F" w:rsidRPr="00CA5410" w:rsidRDefault="00CA5410" w:rsidP="00F6580C">
            <w:pPr>
              <w:jc w:val="center"/>
              <w:rPr>
                <w:rFonts w:ascii="Times New Roman" w:hAnsi="Times New Roman" w:cs="Times New Roman"/>
                <w:sz w:val="24"/>
                <w:szCs w:val="24"/>
              </w:rPr>
            </w:pPr>
            <w:r w:rsidRPr="00CA5410">
              <w:rPr>
                <w:rFonts w:ascii="Times New Roman" w:hAnsi="Times New Roman" w:cs="Times New Roman"/>
                <w:sz w:val="24"/>
                <w:szCs w:val="24"/>
              </w:rPr>
              <w:t>Отметка о передаче материалов по сделке для одобрения в наблюдательный совет</w:t>
            </w:r>
          </w:p>
        </w:tc>
      </w:tr>
      <w:tr w:rsidR="0040058F" w:rsidTr="0040058F">
        <w:tc>
          <w:tcPr>
            <w:tcW w:w="594" w:type="dxa"/>
          </w:tcPr>
          <w:p w:rsidR="0040058F" w:rsidRDefault="0040058F" w:rsidP="00F6580C">
            <w:pPr>
              <w:jc w:val="center"/>
              <w:rPr>
                <w:rFonts w:ascii="Times New Roman" w:hAnsi="Times New Roman" w:cs="Times New Roman"/>
                <w:b/>
                <w:sz w:val="28"/>
                <w:szCs w:val="28"/>
              </w:rPr>
            </w:pPr>
          </w:p>
        </w:tc>
        <w:tc>
          <w:tcPr>
            <w:tcW w:w="1302" w:type="dxa"/>
          </w:tcPr>
          <w:p w:rsidR="0040058F" w:rsidRDefault="0040058F" w:rsidP="00F6580C">
            <w:pPr>
              <w:jc w:val="center"/>
              <w:rPr>
                <w:rFonts w:ascii="Times New Roman" w:hAnsi="Times New Roman" w:cs="Times New Roman"/>
                <w:b/>
                <w:sz w:val="28"/>
                <w:szCs w:val="28"/>
              </w:rPr>
            </w:pPr>
          </w:p>
        </w:tc>
        <w:tc>
          <w:tcPr>
            <w:tcW w:w="1302" w:type="dxa"/>
          </w:tcPr>
          <w:p w:rsidR="0040058F" w:rsidRDefault="0040058F" w:rsidP="00F6580C">
            <w:pPr>
              <w:jc w:val="center"/>
              <w:rPr>
                <w:rFonts w:ascii="Times New Roman" w:hAnsi="Times New Roman" w:cs="Times New Roman"/>
                <w:b/>
                <w:sz w:val="28"/>
                <w:szCs w:val="28"/>
              </w:rPr>
            </w:pPr>
          </w:p>
        </w:tc>
        <w:tc>
          <w:tcPr>
            <w:tcW w:w="1303" w:type="dxa"/>
          </w:tcPr>
          <w:p w:rsidR="0040058F" w:rsidRDefault="0040058F" w:rsidP="00F6580C">
            <w:pPr>
              <w:jc w:val="center"/>
              <w:rPr>
                <w:rFonts w:ascii="Times New Roman" w:hAnsi="Times New Roman" w:cs="Times New Roman"/>
                <w:b/>
                <w:sz w:val="28"/>
                <w:szCs w:val="28"/>
              </w:rPr>
            </w:pPr>
          </w:p>
        </w:tc>
        <w:tc>
          <w:tcPr>
            <w:tcW w:w="1303" w:type="dxa"/>
          </w:tcPr>
          <w:p w:rsidR="0040058F" w:rsidRDefault="0040058F" w:rsidP="00F6580C">
            <w:pPr>
              <w:jc w:val="center"/>
              <w:rPr>
                <w:rFonts w:ascii="Times New Roman" w:hAnsi="Times New Roman" w:cs="Times New Roman"/>
                <w:b/>
                <w:sz w:val="28"/>
                <w:szCs w:val="28"/>
              </w:rPr>
            </w:pPr>
          </w:p>
        </w:tc>
        <w:tc>
          <w:tcPr>
            <w:tcW w:w="1303" w:type="dxa"/>
          </w:tcPr>
          <w:p w:rsidR="0040058F" w:rsidRDefault="0040058F" w:rsidP="00F6580C">
            <w:pPr>
              <w:jc w:val="center"/>
              <w:rPr>
                <w:rFonts w:ascii="Times New Roman" w:hAnsi="Times New Roman" w:cs="Times New Roman"/>
                <w:b/>
                <w:sz w:val="28"/>
                <w:szCs w:val="28"/>
              </w:rPr>
            </w:pPr>
          </w:p>
        </w:tc>
        <w:tc>
          <w:tcPr>
            <w:tcW w:w="1303" w:type="dxa"/>
          </w:tcPr>
          <w:p w:rsidR="0040058F" w:rsidRDefault="0040058F" w:rsidP="00F6580C">
            <w:pPr>
              <w:jc w:val="center"/>
              <w:rPr>
                <w:rFonts w:ascii="Times New Roman" w:hAnsi="Times New Roman" w:cs="Times New Roman"/>
                <w:b/>
                <w:sz w:val="28"/>
                <w:szCs w:val="28"/>
              </w:rPr>
            </w:pPr>
          </w:p>
        </w:tc>
        <w:tc>
          <w:tcPr>
            <w:tcW w:w="1303" w:type="dxa"/>
          </w:tcPr>
          <w:p w:rsidR="0040058F" w:rsidRDefault="0040058F" w:rsidP="00F6580C">
            <w:pPr>
              <w:jc w:val="center"/>
              <w:rPr>
                <w:rFonts w:ascii="Times New Roman" w:hAnsi="Times New Roman" w:cs="Times New Roman"/>
                <w:b/>
                <w:sz w:val="28"/>
                <w:szCs w:val="28"/>
              </w:rPr>
            </w:pPr>
          </w:p>
        </w:tc>
      </w:tr>
      <w:tr w:rsidR="00CA5410" w:rsidTr="0040058F">
        <w:tc>
          <w:tcPr>
            <w:tcW w:w="594" w:type="dxa"/>
          </w:tcPr>
          <w:p w:rsidR="00CA5410" w:rsidRDefault="00CA5410" w:rsidP="00F6580C">
            <w:pPr>
              <w:jc w:val="center"/>
              <w:rPr>
                <w:rFonts w:ascii="Times New Roman" w:hAnsi="Times New Roman" w:cs="Times New Roman"/>
                <w:b/>
                <w:sz w:val="28"/>
                <w:szCs w:val="28"/>
              </w:rPr>
            </w:pPr>
          </w:p>
        </w:tc>
        <w:tc>
          <w:tcPr>
            <w:tcW w:w="1302" w:type="dxa"/>
          </w:tcPr>
          <w:p w:rsidR="00CA5410" w:rsidRDefault="00CA5410" w:rsidP="00F6580C">
            <w:pPr>
              <w:jc w:val="center"/>
              <w:rPr>
                <w:rFonts w:ascii="Times New Roman" w:hAnsi="Times New Roman" w:cs="Times New Roman"/>
                <w:b/>
                <w:sz w:val="28"/>
                <w:szCs w:val="28"/>
              </w:rPr>
            </w:pPr>
          </w:p>
        </w:tc>
        <w:tc>
          <w:tcPr>
            <w:tcW w:w="1302"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r>
      <w:tr w:rsidR="00CA5410" w:rsidTr="0040058F">
        <w:tc>
          <w:tcPr>
            <w:tcW w:w="594" w:type="dxa"/>
          </w:tcPr>
          <w:p w:rsidR="00CA5410" w:rsidRDefault="00CA5410" w:rsidP="00F6580C">
            <w:pPr>
              <w:jc w:val="center"/>
              <w:rPr>
                <w:rFonts w:ascii="Times New Roman" w:hAnsi="Times New Roman" w:cs="Times New Roman"/>
                <w:b/>
                <w:sz w:val="28"/>
                <w:szCs w:val="28"/>
              </w:rPr>
            </w:pPr>
          </w:p>
        </w:tc>
        <w:tc>
          <w:tcPr>
            <w:tcW w:w="1302" w:type="dxa"/>
          </w:tcPr>
          <w:p w:rsidR="00CA5410" w:rsidRDefault="00CA5410" w:rsidP="00F6580C">
            <w:pPr>
              <w:jc w:val="center"/>
              <w:rPr>
                <w:rFonts w:ascii="Times New Roman" w:hAnsi="Times New Roman" w:cs="Times New Roman"/>
                <w:b/>
                <w:sz w:val="28"/>
                <w:szCs w:val="28"/>
              </w:rPr>
            </w:pPr>
          </w:p>
        </w:tc>
        <w:tc>
          <w:tcPr>
            <w:tcW w:w="1302"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c>
          <w:tcPr>
            <w:tcW w:w="1303" w:type="dxa"/>
          </w:tcPr>
          <w:p w:rsidR="00CA5410" w:rsidRDefault="00CA5410" w:rsidP="00F6580C">
            <w:pPr>
              <w:jc w:val="center"/>
              <w:rPr>
                <w:rFonts w:ascii="Times New Roman" w:hAnsi="Times New Roman" w:cs="Times New Roman"/>
                <w:b/>
                <w:sz w:val="28"/>
                <w:szCs w:val="28"/>
              </w:rPr>
            </w:pPr>
          </w:p>
        </w:tc>
      </w:tr>
    </w:tbl>
    <w:p w:rsidR="0040058F" w:rsidRPr="00FA0EE0" w:rsidRDefault="0040058F" w:rsidP="00F6580C">
      <w:pPr>
        <w:spacing w:after="0" w:line="240" w:lineRule="auto"/>
        <w:jc w:val="center"/>
        <w:rPr>
          <w:rFonts w:ascii="Times New Roman" w:hAnsi="Times New Roman" w:cs="Times New Roman"/>
          <w:b/>
          <w:sz w:val="28"/>
          <w:szCs w:val="28"/>
        </w:rPr>
      </w:pPr>
    </w:p>
    <w:p w:rsidR="00F6580C" w:rsidRDefault="00F6580C" w:rsidP="00F6580C">
      <w:pPr>
        <w:spacing w:after="0" w:line="240" w:lineRule="auto"/>
        <w:jc w:val="center"/>
        <w:rPr>
          <w:rFonts w:ascii="Times New Roman" w:hAnsi="Times New Roman" w:cs="Times New Roman"/>
        </w:rPr>
      </w:pPr>
    </w:p>
    <w:p w:rsidR="001E6F38" w:rsidRDefault="001E6F38" w:rsidP="003524E0">
      <w:pPr>
        <w:spacing w:after="0" w:line="240" w:lineRule="auto"/>
        <w:jc w:val="both"/>
        <w:rPr>
          <w:rFonts w:ascii="Times New Roman" w:hAnsi="Times New Roman" w:cs="Times New Roman"/>
        </w:rPr>
      </w:pPr>
    </w:p>
    <w:p w:rsidR="001E6F38" w:rsidRDefault="001E6F38" w:rsidP="003524E0">
      <w:pPr>
        <w:spacing w:after="0" w:line="240" w:lineRule="auto"/>
        <w:jc w:val="both"/>
        <w:rPr>
          <w:rFonts w:ascii="Times New Roman" w:hAnsi="Times New Roman" w:cs="Times New Roman"/>
        </w:rPr>
      </w:pPr>
    </w:p>
    <w:p w:rsidR="00744580" w:rsidRPr="003524E0" w:rsidRDefault="00552B05" w:rsidP="00BF771A">
      <w:pPr>
        <w:spacing w:after="0" w:line="240" w:lineRule="auto"/>
        <w:jc w:val="both"/>
        <w:rPr>
          <w:rFonts w:ascii="Times New Roman" w:hAnsi="Times New Roman" w:cs="Times New Roman"/>
        </w:rPr>
      </w:pPr>
      <w:r>
        <w:rPr>
          <w:rFonts w:ascii="Times New Roman" w:hAnsi="Times New Roman" w:cs="Times New Roman"/>
        </w:rPr>
        <w:t xml:space="preserve">         </w:t>
      </w:r>
    </w:p>
    <w:p w:rsidR="00744580" w:rsidRPr="00744580" w:rsidRDefault="00744580" w:rsidP="00744580">
      <w:pPr>
        <w:spacing w:after="0" w:line="240" w:lineRule="auto"/>
        <w:jc w:val="both"/>
        <w:rPr>
          <w:rFonts w:ascii="Times New Roman" w:hAnsi="Times New Roman" w:cs="Times New Roman"/>
          <w:sz w:val="16"/>
          <w:szCs w:val="16"/>
        </w:rPr>
      </w:pPr>
      <w:r w:rsidRPr="00744580">
        <w:rPr>
          <w:rFonts w:ascii="Times New Roman" w:hAnsi="Times New Roman" w:cs="Times New Roman"/>
          <w:sz w:val="16"/>
          <w:szCs w:val="16"/>
        </w:rPr>
        <w:t xml:space="preserve">                       </w:t>
      </w:r>
    </w:p>
    <w:p w:rsidR="00744580" w:rsidRDefault="00744580">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29328B" w:rsidRDefault="0029328B">
      <w:pPr>
        <w:spacing w:after="0" w:line="240" w:lineRule="auto"/>
        <w:jc w:val="both"/>
        <w:rPr>
          <w:rFonts w:ascii="Times New Roman" w:hAnsi="Times New Roman" w:cs="Times New Roman"/>
          <w:sz w:val="28"/>
          <w:szCs w:val="28"/>
        </w:rPr>
      </w:pPr>
    </w:p>
    <w:p w:rsidR="00CA5410" w:rsidRDefault="00CA5410">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Default="00924B47">
      <w:pPr>
        <w:spacing w:after="0" w:line="240" w:lineRule="auto"/>
        <w:jc w:val="both"/>
        <w:rPr>
          <w:rFonts w:ascii="Times New Roman" w:hAnsi="Times New Roman" w:cs="Times New Roman"/>
          <w:sz w:val="28"/>
          <w:szCs w:val="28"/>
        </w:rPr>
      </w:pPr>
    </w:p>
    <w:p w:rsidR="00924B47" w:rsidRPr="0029328B" w:rsidRDefault="00924B47">
      <w:pPr>
        <w:spacing w:after="0" w:line="240" w:lineRule="auto"/>
        <w:jc w:val="both"/>
        <w:rPr>
          <w:rFonts w:ascii="Times New Roman" w:hAnsi="Times New Roman" w:cs="Times New Roman"/>
          <w:i/>
        </w:rPr>
      </w:pPr>
      <w:r>
        <w:rPr>
          <w:rFonts w:ascii="Times New Roman" w:hAnsi="Times New Roman" w:cs="Times New Roman"/>
          <w:sz w:val="28"/>
          <w:szCs w:val="28"/>
        </w:rPr>
        <w:t xml:space="preserve">                                                                          </w:t>
      </w:r>
      <w:r w:rsidR="0029328B">
        <w:rPr>
          <w:rFonts w:ascii="Times New Roman" w:hAnsi="Times New Roman" w:cs="Times New Roman"/>
          <w:sz w:val="28"/>
          <w:szCs w:val="28"/>
        </w:rPr>
        <w:t xml:space="preserve">            </w:t>
      </w:r>
      <w:r w:rsidR="00CA541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9328B">
        <w:rPr>
          <w:rFonts w:ascii="Times New Roman" w:hAnsi="Times New Roman" w:cs="Times New Roman"/>
          <w:i/>
        </w:rPr>
        <w:t xml:space="preserve">Приложение № 3  </w:t>
      </w:r>
    </w:p>
    <w:p w:rsidR="00924B47" w:rsidRPr="0029328B" w:rsidRDefault="00924B47">
      <w:pPr>
        <w:spacing w:after="0" w:line="240" w:lineRule="auto"/>
        <w:jc w:val="both"/>
        <w:rPr>
          <w:rFonts w:ascii="Times New Roman" w:hAnsi="Times New Roman" w:cs="Times New Roman"/>
          <w:i/>
        </w:rPr>
      </w:pPr>
      <w:r w:rsidRPr="0029328B">
        <w:rPr>
          <w:rFonts w:ascii="Times New Roman" w:hAnsi="Times New Roman" w:cs="Times New Roman"/>
          <w:i/>
        </w:rPr>
        <w:t xml:space="preserve">                                                                               </w:t>
      </w:r>
      <w:r w:rsidR="0029328B" w:rsidRPr="0029328B">
        <w:rPr>
          <w:rFonts w:ascii="Times New Roman" w:hAnsi="Times New Roman" w:cs="Times New Roman"/>
          <w:i/>
        </w:rPr>
        <w:t xml:space="preserve">                                </w:t>
      </w:r>
      <w:r w:rsidRPr="0029328B">
        <w:rPr>
          <w:rFonts w:ascii="Times New Roman" w:hAnsi="Times New Roman" w:cs="Times New Roman"/>
          <w:i/>
        </w:rPr>
        <w:t>к Положению о конфликте интересов</w:t>
      </w:r>
    </w:p>
    <w:p w:rsidR="00924B47" w:rsidRPr="0029328B" w:rsidRDefault="00924B47">
      <w:pPr>
        <w:spacing w:after="0" w:line="240" w:lineRule="auto"/>
        <w:jc w:val="both"/>
        <w:rPr>
          <w:rFonts w:ascii="Times New Roman" w:hAnsi="Times New Roman" w:cs="Times New Roman"/>
          <w:i/>
        </w:rPr>
      </w:pPr>
      <w:r w:rsidRPr="0029328B">
        <w:rPr>
          <w:rFonts w:ascii="Times New Roman" w:hAnsi="Times New Roman" w:cs="Times New Roman"/>
          <w:i/>
        </w:rPr>
        <w:t xml:space="preserve">                                                                          </w:t>
      </w:r>
      <w:r w:rsidR="0029328B" w:rsidRPr="0029328B">
        <w:rPr>
          <w:rFonts w:ascii="Times New Roman" w:hAnsi="Times New Roman" w:cs="Times New Roman"/>
          <w:i/>
        </w:rPr>
        <w:t xml:space="preserve">                                 </w:t>
      </w:r>
      <w:r w:rsidR="00CA5410">
        <w:rPr>
          <w:rFonts w:ascii="Times New Roman" w:hAnsi="Times New Roman" w:cs="Times New Roman"/>
          <w:i/>
        </w:rPr>
        <w:t xml:space="preserve">       </w:t>
      </w:r>
      <w:r w:rsidRPr="0029328B">
        <w:rPr>
          <w:rFonts w:ascii="Times New Roman" w:hAnsi="Times New Roman" w:cs="Times New Roman"/>
          <w:i/>
        </w:rPr>
        <w:t xml:space="preserve"> в МАУ «Т</w:t>
      </w:r>
      <w:r w:rsidR="0029328B">
        <w:rPr>
          <w:rFonts w:ascii="Times New Roman" w:hAnsi="Times New Roman" w:cs="Times New Roman"/>
          <w:i/>
        </w:rPr>
        <w:t>ОК</w:t>
      </w:r>
      <w:r w:rsidRPr="0029328B">
        <w:rPr>
          <w:rFonts w:ascii="Times New Roman" w:hAnsi="Times New Roman" w:cs="Times New Roman"/>
          <w:i/>
        </w:rPr>
        <w:t xml:space="preserve">-центр Умникум» </w:t>
      </w:r>
    </w:p>
    <w:p w:rsidR="00FA0EE0" w:rsidRDefault="00FA0EE0">
      <w:pPr>
        <w:spacing w:after="0" w:line="240" w:lineRule="auto"/>
        <w:jc w:val="both"/>
        <w:rPr>
          <w:rFonts w:ascii="Times New Roman" w:hAnsi="Times New Roman" w:cs="Times New Roman"/>
          <w:sz w:val="28"/>
          <w:szCs w:val="28"/>
        </w:rPr>
      </w:pPr>
    </w:p>
    <w:p w:rsidR="00924B47" w:rsidRPr="00FA0EE0" w:rsidRDefault="00924B47" w:rsidP="00924B47">
      <w:pPr>
        <w:spacing w:after="0" w:line="240" w:lineRule="auto"/>
        <w:jc w:val="center"/>
        <w:rPr>
          <w:rFonts w:ascii="Times New Roman" w:hAnsi="Times New Roman" w:cs="Times New Roman"/>
          <w:b/>
          <w:sz w:val="28"/>
          <w:szCs w:val="28"/>
        </w:rPr>
      </w:pPr>
      <w:r w:rsidRPr="00FA0EE0">
        <w:rPr>
          <w:rFonts w:ascii="Times New Roman" w:hAnsi="Times New Roman" w:cs="Times New Roman"/>
          <w:b/>
          <w:sz w:val="28"/>
          <w:szCs w:val="28"/>
        </w:rPr>
        <w:t>Перечень типовых ситуаций конфликта интересов и порядок их разрешения в учреждении</w:t>
      </w:r>
    </w:p>
    <w:p w:rsidR="00924B47" w:rsidRDefault="00924B47">
      <w:pPr>
        <w:spacing w:after="0" w:line="240" w:lineRule="auto"/>
        <w:jc w:val="both"/>
        <w:rPr>
          <w:rFonts w:ascii="Times New Roman" w:hAnsi="Times New Roman" w:cs="Times New Roman"/>
          <w:sz w:val="28"/>
          <w:szCs w:val="28"/>
        </w:rPr>
      </w:pPr>
    </w:p>
    <w:p w:rsidR="008A0AA5"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Члены наблюдательного совета учреждения, либо руководитель автономного учреждения, либо его заместители, являются лицами, заинтересованными в совершении таким учреждением сделок с другими юридическими лицами и гражданами, поскольку такое лицо, его супруг (в том числе бывший), родители, бабушки, дедушки, дети, внуки, полнородные и неполнородные братья и сестры, а также двоюродные братья и сестры, дяди, тети (в том числе братья и сестры усыновителей этого лица), племянники, усыновители, усыновленные: </w:t>
      </w:r>
    </w:p>
    <w:p w:rsidR="008A0AA5"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являются в сделке стороной, выгодоприобретателем, посредником или представителем;</w:t>
      </w:r>
    </w:p>
    <w:p w:rsidR="008A0AA5"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-занимают должности в органах управления юридического лица, которое в сделке является контрагентом учреждения, выгодоприобретателем, посредником или представителем.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При совершении сделки, в отношении которой имеется заинтересованность отдельных лиц, должны быть приняты следующие меры: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само заинтересованное лицо до совершения сделки должно уведомить руководителя учреждения и наблюдательный совет учреждения об известной ему совершаемой сделке или известной ему предполагаемой сделке, в совершении которых оно может быть признано заинтересованным;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2) совершение такой сделки возможно лишь с предварительного одобрения наблюдательного совета учреждения. Решение наблюдательного совета по данному вопросу, исходя из норм законодательства, обязательно для руководителя учреждения.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Сделка, в совершении которой имеется заинтересованность, совершенная с нарушением указанных требований, может быть признана недействительной, при этом заинтересованное лицо, нарушившее обязанность уведомления о </w:t>
      </w:r>
      <w:r w:rsidRPr="00924B47">
        <w:rPr>
          <w:rFonts w:ascii="Times New Roman" w:hAnsi="Times New Roman" w:cs="Times New Roman"/>
          <w:sz w:val="28"/>
          <w:szCs w:val="28"/>
        </w:rPr>
        <w:lastRenderedPageBreak/>
        <w:t xml:space="preserve">заинтересованности, несет перед учреждением ответственность в размере убытков, причиненных ему в результате совершения сделки, в совершении которой имеется заинтересованность, с нарушением требований закона, независимо от того, была ли эта сделка признана недействительной, если не докажет, что оно не знало и не могло знать о предполагаемой сделке или о своей заинтересованности в ее совершении.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Важным моментом является и то, что такую же ответственность несет руководитель учреждения, не являющийся лицом, заинтересованным в совершении сделки,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924B47" w:rsidRDefault="00924B47" w:rsidP="00CB259B">
      <w:pPr>
        <w:spacing w:after="0"/>
        <w:ind w:firstLine="567"/>
        <w:jc w:val="both"/>
        <w:rPr>
          <w:rFonts w:ascii="Times New Roman" w:hAnsi="Times New Roman" w:cs="Times New Roman"/>
          <w:sz w:val="28"/>
          <w:szCs w:val="28"/>
        </w:rPr>
      </w:pPr>
      <w:r w:rsidRPr="00924B47">
        <w:rPr>
          <w:rFonts w:ascii="Times New Roman" w:hAnsi="Times New Roman" w:cs="Times New Roman"/>
          <w:b/>
          <w:sz w:val="28"/>
          <w:szCs w:val="28"/>
        </w:rPr>
        <w:t xml:space="preserve"> 2 ситуация</w:t>
      </w:r>
      <w:r w:rsidRPr="00924B47">
        <w:rPr>
          <w:rFonts w:ascii="Times New Roman" w:hAnsi="Times New Roman" w:cs="Times New Roman"/>
          <w:sz w:val="28"/>
          <w:szCs w:val="28"/>
        </w:rPr>
        <w:t xml:space="preserve">. Руководитель (работник) учреждения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b/>
          <w:sz w:val="28"/>
          <w:szCs w:val="28"/>
        </w:rPr>
        <w:t>1 пример</w:t>
      </w:r>
      <w:r w:rsidRPr="00924B47">
        <w:rPr>
          <w:rFonts w:ascii="Times New Roman" w:hAnsi="Times New Roman" w:cs="Times New Roman"/>
          <w:sz w:val="28"/>
          <w:szCs w:val="28"/>
        </w:rPr>
        <w:t xml:space="preserve">. Одной из кандидатур на вакантную должность в учреждении является кандидатура лица, с которым связана личная заинтересованность указанного работника учреждения.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Возможные способы предотвращения и (или) урегулирования конфликта интересов: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добровольно отказаться от принятия решения в пользу лица, с которым связана личная заинтересованность работника учреждения;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2)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3) руководитель учреждения может принять решение об отстранении работника учреждения от принятия решения, которое является предметом конфликта интересов либо о его переводе на иную должность, либо изменить круг его должностных обязанностей.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b/>
          <w:sz w:val="28"/>
          <w:szCs w:val="28"/>
        </w:rPr>
        <w:t>2 пример</w:t>
      </w:r>
      <w:r w:rsidRPr="00924B47">
        <w:rPr>
          <w:rFonts w:ascii="Times New Roman" w:hAnsi="Times New Roman" w:cs="Times New Roman"/>
          <w:sz w:val="28"/>
          <w:szCs w:val="28"/>
        </w:rPr>
        <w:t xml:space="preserve">. Одной из кандидатур на вакантную должность в учреждении является кандидатура лица, с которым связана личная заинтересованность руководителя учреждения.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Возможные способы предотвращения и (или) урегулирования конфликта интересов:</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1) добровольно отказаться от принятия решения в пользу лица, с которым связана личная заинтересованность руководителя учреждения;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2) сообщить в письменной форме руководителю областного органа о возникновении личной заинтересованности, которая приводит или может привести к конфликту интересов;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lastRenderedPageBreak/>
        <w:t xml:space="preserve">3) решение вопроса об отстранении руководителя учреждения от принятия решения, которое является предметом конфликта интересов, принимается руководителем структурного подразделения. </w:t>
      </w:r>
    </w:p>
    <w:p w:rsidR="00924B47" w:rsidRDefault="00924B47" w:rsidP="00CB259B">
      <w:pPr>
        <w:spacing w:after="0"/>
        <w:ind w:firstLine="567"/>
        <w:jc w:val="both"/>
        <w:rPr>
          <w:rFonts w:ascii="Times New Roman" w:hAnsi="Times New Roman" w:cs="Times New Roman"/>
          <w:sz w:val="28"/>
          <w:szCs w:val="28"/>
        </w:rPr>
      </w:pPr>
      <w:r w:rsidRPr="00924B47">
        <w:rPr>
          <w:rFonts w:ascii="Times New Roman" w:hAnsi="Times New Roman" w:cs="Times New Roman"/>
          <w:b/>
          <w:sz w:val="28"/>
          <w:szCs w:val="28"/>
        </w:rPr>
        <w:t>3 ситуация</w:t>
      </w:r>
      <w:r w:rsidRPr="00924B47">
        <w:rPr>
          <w:rFonts w:ascii="Times New Roman" w:hAnsi="Times New Roman" w:cs="Times New Roman"/>
          <w:sz w:val="28"/>
          <w:szCs w:val="28"/>
        </w:rPr>
        <w:t>. Работник учреждения, ответственный за осуществление закупок товаров, работ, услуг для обеспечения государственных (муниципальных) нужд, участвует в осуществлении выбора из ограниченного числа поставщиков в пользу организации</w:t>
      </w:r>
      <w:r w:rsidR="00CA5410">
        <w:rPr>
          <w:rFonts w:ascii="Times New Roman" w:hAnsi="Times New Roman" w:cs="Times New Roman"/>
          <w:sz w:val="28"/>
          <w:szCs w:val="28"/>
        </w:rPr>
        <w:t>,</w:t>
      </w:r>
      <w:r>
        <w:rPr>
          <w:rFonts w:ascii="Times New Roman" w:hAnsi="Times New Roman" w:cs="Times New Roman"/>
          <w:sz w:val="28"/>
          <w:szCs w:val="28"/>
        </w:rPr>
        <w:t xml:space="preserve"> </w:t>
      </w:r>
      <w:r w:rsidRPr="00924B47">
        <w:rPr>
          <w:rFonts w:ascii="Times New Roman" w:hAnsi="Times New Roman" w:cs="Times New Roman"/>
          <w:sz w:val="28"/>
          <w:szCs w:val="28"/>
        </w:rPr>
        <w:t xml:space="preserve">в которой руководителем, его заместителем, руководителем отдела продаж является его родственник или иное лицо, с которым связана личная заинтересованность работника учреждения. </w:t>
      </w:r>
    </w:p>
    <w:p w:rsidR="00924B47"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Возможные способы предотвращения и (или) урегулирования конфликта интересов: </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1)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руководителю областного органа);</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2) руководитель учреждения может принять одно из решений:</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 об отстранении работника учреждения от исполнения обязанностей по осуществлению закупок, в которых одним из потенциальных поставщиков учреждения является организация, руководителем, его заместителем, руководителем отдела продаж в которой является родственник работника учреждения или иное лицо, с которым связана личная заинтересованность работника учреждения; </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 переводе такого работника учреждения на иную должность; </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об изменении круга должностных обязанностей работника учреждения;</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3) руководитель учреждения может быть временно отстранен от принятия подобного решения. </w:t>
      </w:r>
    </w:p>
    <w:p w:rsidR="003C117F" w:rsidRDefault="00924B47" w:rsidP="00924B47">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4 ситуация</w:t>
      </w:r>
      <w:r w:rsidRPr="00924B47">
        <w:rPr>
          <w:rFonts w:ascii="Times New Roman" w:hAnsi="Times New Roman" w:cs="Times New Roman"/>
          <w:sz w:val="28"/>
          <w:szCs w:val="28"/>
        </w:rPr>
        <w:t xml:space="preserve">. Работник учреждения принимает решение о закупке учреждением товаров, являющихся результатами интеллектуальной деятельности, на которую он, его родственник или иное лицо, с которым связана личная заинтересованность такого работника, обладает исключительными правами. </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Возможные способы предотвращения и (или) урегулирования конфликта интересов: </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руководителю структурного подразделения); </w:t>
      </w:r>
    </w:p>
    <w:p w:rsidR="003C117F" w:rsidRDefault="00924B47" w:rsidP="00924B47">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2) руководитель учреждения может принять одно из решений:</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 об отстранении работника учреждения от исполнения обязанностей по осуществлению закупок товаров, являющихся результатами интеллектуальной </w:t>
      </w:r>
      <w:r w:rsidRPr="00924B47">
        <w:rPr>
          <w:rFonts w:ascii="Times New Roman" w:hAnsi="Times New Roman" w:cs="Times New Roman"/>
          <w:sz w:val="28"/>
          <w:szCs w:val="28"/>
        </w:rPr>
        <w:lastRenderedPageBreak/>
        <w:t xml:space="preserve">деятельности, на которую он, его родственник или иное лицо, с которым связана личная заинтересованность такого работника, обладает исключительными правами; </w:t>
      </w:r>
      <w:r w:rsidR="003C117F">
        <w:rPr>
          <w:rFonts w:ascii="Times New Roman" w:hAnsi="Times New Roman" w:cs="Times New Roman"/>
          <w:sz w:val="28"/>
          <w:szCs w:val="28"/>
        </w:rPr>
        <w:t xml:space="preserve">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 переводе работника учреждения на иную должность;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об изменении круга должностных обязанностей работника учреждения;</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3) руководитель учреждения может быть временно отстранен от принятия подобного решения. </w:t>
      </w:r>
    </w:p>
    <w:p w:rsidR="003C117F" w:rsidRDefault="00924B47" w:rsidP="003C117F">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5 ситуация</w:t>
      </w:r>
      <w:r w:rsidRPr="00924B47">
        <w:rPr>
          <w:rFonts w:ascii="Times New Roman" w:hAnsi="Times New Roman" w:cs="Times New Roman"/>
          <w:sz w:val="28"/>
          <w:szCs w:val="28"/>
        </w:rPr>
        <w:t xml:space="preserve">. Работник учреждения, его родственник или иное лицо, с которым связана личная заинтересованность такого работника, владеет ценными бумагами организации, которая имеет деловые отношения с учреждением, намеревается установить такие отношения. </w:t>
      </w:r>
    </w:p>
    <w:p w:rsidR="003C117F" w:rsidRDefault="00924B47" w:rsidP="003C117F">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 xml:space="preserve"> Пример</w:t>
      </w:r>
      <w:r w:rsidRPr="00924B47">
        <w:rPr>
          <w:rFonts w:ascii="Times New Roman" w:hAnsi="Times New Roman" w:cs="Times New Roman"/>
          <w:sz w:val="28"/>
          <w:szCs w:val="28"/>
        </w:rPr>
        <w:t xml:space="preserve">: работник учреждения имеет отношение к принятию решений об инвестировании средств учреждения (в частности, работник автономного учреждения, включенный в состав наблюдательного совета такого учреждения). Потенциальным объектом инвестиций является организация, ценные бумаги которой принадлежат такому работнику.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Возможные способы предотвращения и (или) урегулирования конфликта интересов: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работнику учреждения рекомендуется передать имеющиеся ценные бумаги в доверительное управление в соответствии с положениями главы 53 части первой Гражданского кодекса Российской Федерации или продать их;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2) сообщить в письменной форме руководителю учреждения (в автономном учреждении – также и в наблюдательный совет автономного учреждения, если в соответствии с уставом автономного учреждения решение о назначении такого работника членом наблюдательного совета принимается руководителем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руководителю структурного подразделения);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3) руководитель учреждения может принять одно из решений:</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 о временном отстранении работника учреждения от исполнения обязанностей по инвестированию средств учреждения в организацию (в автономном учреждении – от исполнения обязанностей члена наблюдательного совета, если в соответствии с уставом автономного учреждения решение о назначении такого работника членом наблюдательного совета принимается руководителем учреждения), ценные бумаги которой принадлежат работнику учреждения, его родственнику или иному лицу, с которым связана личная заинтересованность такого работника;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 переводе такого работника учреждения на иную должность;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об изменении круга должностных обязанностей работника учреждения;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4) руководитель учреждения может быть временно отстранен от принятия подобного решения. </w:t>
      </w:r>
    </w:p>
    <w:p w:rsidR="003C117F" w:rsidRDefault="00924B47" w:rsidP="003C117F">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6 ситуация</w:t>
      </w:r>
      <w:r w:rsidRPr="00924B47">
        <w:rPr>
          <w:rFonts w:ascii="Times New Roman" w:hAnsi="Times New Roman" w:cs="Times New Roman"/>
          <w:sz w:val="28"/>
          <w:szCs w:val="28"/>
        </w:rPr>
        <w:t xml:space="preserve">. Работник учреждения, его родственник или иное лицо, с которым связана личная заинтересованность такого работника, имеет финансовые или имущественные обязательства перед организацией, с которой у учреждения сложились (складываются) деловые отношения. </w:t>
      </w:r>
    </w:p>
    <w:p w:rsidR="003C117F" w:rsidRDefault="00924B47" w:rsidP="003C117F">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Пример</w:t>
      </w:r>
      <w:r w:rsidRPr="00924B47">
        <w:rPr>
          <w:rFonts w:ascii="Times New Roman" w:hAnsi="Times New Roman" w:cs="Times New Roman"/>
          <w:sz w:val="28"/>
          <w:szCs w:val="28"/>
        </w:rPr>
        <w:t xml:space="preserve">: работник учреждения имеет кредитные обязательства перед организацией, при этом в трудовые обязанности такого работника входит участие в принятии решений о привлечении учреждением заемных средств, а организация является одним из возможных кредиторов учреждения.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Возможные способы предотвращения и (или) урегулирования конфликта интересов:  В соответствии с пунктом 5 части 1 статьи 11 Федерального закона от 03.11.2006 № 174-ФЗ «Об автономных учреждениях» предложения руководителя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 рассматриваются наблюдательным советом автономного учреждения.</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1) работнику учреждения следует сообщить в письменной форме руководителю учреждения (в автономном учреждении – также в наблюдательный совет автономного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руководителю областного органа);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2) руководитель учреждения может принять одно из решений:</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 об оказании помощи работнику в выполнении финансовых или имущественных обязательств;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об отстранении работника учреждения временно от исполнения обязанностей по участию в принятии решений о привлечении заемных денежных средств учреждением из организации, перед который имеются финансовые или имущественные обязательства самого работника учреждения, его родственника или иного лица, с которым связана его личная заинтересованность (в автономном учреждении – от исполнения обязанностей члена наблюдательного совета, если в соответствии с уставом автономного учреждения решение о назначении такого работника членом наблюдательного совета принимается руководителем учреждения);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 переводе такого работника учреждения на иную должность;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об изменении круга должностных обязанностей работника учреждения;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3) руководитель учреждения может быть временно отстранен от принятия подобного решения. </w:t>
      </w:r>
    </w:p>
    <w:p w:rsidR="003C117F" w:rsidRDefault="00924B47" w:rsidP="003C117F">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7 ситуация</w:t>
      </w:r>
      <w:r w:rsidRPr="00924B47">
        <w:rPr>
          <w:rFonts w:ascii="Times New Roman" w:hAnsi="Times New Roman" w:cs="Times New Roman"/>
          <w:sz w:val="28"/>
          <w:szCs w:val="28"/>
        </w:rPr>
        <w:t>. Работник учреждения участвует в принятии решения об установлении (сохранении) деловых отношений учреждения с организацией, которая имеет перед работником, его родственником или иным лицом, с которым связана его личная заинтересованность, финансовые или имущественные обязательства.</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w:t>
      </w:r>
      <w:r w:rsidRPr="003C117F">
        <w:rPr>
          <w:rFonts w:ascii="Times New Roman" w:hAnsi="Times New Roman" w:cs="Times New Roman"/>
          <w:b/>
          <w:sz w:val="28"/>
          <w:szCs w:val="28"/>
        </w:rPr>
        <w:t>Пример</w:t>
      </w:r>
      <w:r w:rsidRPr="00924B47">
        <w:rPr>
          <w:rFonts w:ascii="Times New Roman" w:hAnsi="Times New Roman" w:cs="Times New Roman"/>
          <w:sz w:val="28"/>
          <w:szCs w:val="28"/>
        </w:rPr>
        <w:t xml:space="preserve">: перед работником учреждения другая организация имеет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учреждения входит принятие решений о сохранении или прекращении деловых отношений учреждения с указанной организацией.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Возможные способы предотвращения и (или) урегулирования конфликта интересов: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руководителю областного органа); </w:t>
      </w:r>
    </w:p>
    <w:p w:rsidR="00CB259B"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2) руководитель учреждения может принять одно из решений: </w:t>
      </w:r>
    </w:p>
    <w:p w:rsidR="00CB259B"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об отстранении работника учреждения временно от исполнения обязанностей по участию в принятии решений в отношении организации, которая  перед таким работником, его родственником или иным лицом, с которым связана его личная заинтересованность, имеет обязательство;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об изменении круга должностных обязанностей работника учреждения;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3) руководитель учреждения может быть временно отстранен от принятия подобного решения. </w:t>
      </w:r>
    </w:p>
    <w:p w:rsidR="003C117F" w:rsidRDefault="00924B47" w:rsidP="003C117F">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8 ситуация</w:t>
      </w:r>
      <w:r w:rsidRPr="00924B47">
        <w:rPr>
          <w:rFonts w:ascii="Times New Roman" w:hAnsi="Times New Roman" w:cs="Times New Roman"/>
          <w:sz w:val="28"/>
          <w:szCs w:val="28"/>
        </w:rPr>
        <w:t>. Работник учреждения, его родственник или иное лицо, с которым связана личная заинтересованность работника, получает материальные блага или услуги от организации, которая имеет деловые отношения с учреждением.</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w:t>
      </w:r>
      <w:r w:rsidRPr="003C117F">
        <w:rPr>
          <w:rFonts w:ascii="Times New Roman" w:hAnsi="Times New Roman" w:cs="Times New Roman"/>
          <w:b/>
          <w:sz w:val="28"/>
          <w:szCs w:val="28"/>
        </w:rPr>
        <w:t>Пример</w:t>
      </w:r>
      <w:r w:rsidRPr="00924B47">
        <w:rPr>
          <w:rFonts w:ascii="Times New Roman" w:hAnsi="Times New Roman" w:cs="Times New Roman"/>
          <w:sz w:val="28"/>
          <w:szCs w:val="28"/>
        </w:rPr>
        <w:t xml:space="preserve">: работник учреждения, в чьи трудовые обязанности входит контроль за качеством товаров и услуг, предоставляемых учреждению контрагентами, получает значительную скидку на товары (услуги) организации, которая является поставщиком учреждения.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Возможные способы предотвращения и (или) урегулирования конфликта интересов: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2) руководитель учреждения может принять одно из решений:</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 рекомендовать работнику отказаться от получаемых благ или услуг;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о временном отстранении работника учреждения от исполнения обязанностей по участию в принятии решений в отношении указанной организации; </w:t>
      </w:r>
    </w:p>
    <w:p w:rsidR="003C117F"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об изменении круга должностных обязанностей работника учреждения.</w:t>
      </w:r>
    </w:p>
    <w:p w:rsidR="00817F32" w:rsidRDefault="00924B47" w:rsidP="003C117F">
      <w:pPr>
        <w:spacing w:after="0"/>
        <w:ind w:firstLine="567"/>
        <w:jc w:val="both"/>
        <w:rPr>
          <w:rFonts w:ascii="Times New Roman" w:hAnsi="Times New Roman" w:cs="Times New Roman"/>
          <w:sz w:val="28"/>
          <w:szCs w:val="28"/>
        </w:rPr>
      </w:pPr>
      <w:r w:rsidRPr="003C117F">
        <w:rPr>
          <w:rFonts w:ascii="Times New Roman" w:hAnsi="Times New Roman" w:cs="Times New Roman"/>
          <w:b/>
          <w:sz w:val="28"/>
          <w:szCs w:val="28"/>
        </w:rPr>
        <w:t xml:space="preserve"> 9 ситуация</w:t>
      </w:r>
      <w:r w:rsidRPr="00924B47">
        <w:rPr>
          <w:rFonts w:ascii="Times New Roman" w:hAnsi="Times New Roman" w:cs="Times New Roman"/>
          <w:sz w:val="28"/>
          <w:szCs w:val="28"/>
        </w:rPr>
        <w:t xml:space="preserve">. Работник учреждения, его родственник или иное лицо, с которым связана личная заинтересованность работника, получает дорогостоящие подарки от своего подчиненного или иного работника учреждения, в отношении которого указанный работник выполняет контрольные функции. </w:t>
      </w:r>
    </w:p>
    <w:p w:rsidR="00817F32" w:rsidRDefault="00924B47" w:rsidP="003C117F">
      <w:pPr>
        <w:spacing w:after="0"/>
        <w:ind w:firstLine="567"/>
        <w:jc w:val="both"/>
        <w:rPr>
          <w:rFonts w:ascii="Times New Roman" w:hAnsi="Times New Roman" w:cs="Times New Roman"/>
          <w:sz w:val="28"/>
          <w:szCs w:val="28"/>
        </w:rPr>
      </w:pPr>
      <w:r w:rsidRPr="00817F32">
        <w:rPr>
          <w:rFonts w:ascii="Times New Roman" w:hAnsi="Times New Roman" w:cs="Times New Roman"/>
          <w:b/>
          <w:sz w:val="28"/>
          <w:szCs w:val="28"/>
        </w:rPr>
        <w:t>Пример</w:t>
      </w:r>
      <w:r w:rsidRPr="00924B47">
        <w:rPr>
          <w:rFonts w:ascii="Times New Roman" w:hAnsi="Times New Roman" w:cs="Times New Roman"/>
          <w:sz w:val="28"/>
          <w:szCs w:val="28"/>
        </w:rPr>
        <w:t xml:space="preserve">: работник учреждения получает в связи с личным праздником дорогостоящий подарок от своего подчиненного, при этом в полномочия работника входит принятие (участие в принятии) решений о повышении заработной платы подчиненным работникам и назначении (участии в назначении) на более высокие должности в учреждении. </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Возможные способы предотвращения и (или) урегулирования конфликта интересов: </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установление правил корпоративного поведения, рекомендующих воздерживаться от дарения (принятия) дорогостоящих подарков; </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2)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руководителю областного органа);</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3) руководитель учреждения может принять одно из решений:</w:t>
      </w:r>
    </w:p>
    <w:p w:rsidR="00CB259B"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 рекомендовать работнику вернуть дорогостоящий подарок дарителю; </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об изменении круга должностных обязанностей работника учреждения;</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4) руководителю учреждения может быть рекомендовано вернуть дарителю дорогостоящий подарок;</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5) руководителю учреждения и подчиненному ему работнику учреждения следует разъяснять положения законодательства об ответственности за совершение коррупционных правонарушений. </w:t>
      </w:r>
    </w:p>
    <w:p w:rsidR="00817F32" w:rsidRDefault="00924B47" w:rsidP="003C117F">
      <w:pPr>
        <w:spacing w:after="0"/>
        <w:ind w:firstLine="567"/>
        <w:jc w:val="both"/>
        <w:rPr>
          <w:rFonts w:ascii="Times New Roman" w:hAnsi="Times New Roman" w:cs="Times New Roman"/>
          <w:sz w:val="28"/>
          <w:szCs w:val="28"/>
        </w:rPr>
      </w:pPr>
      <w:r w:rsidRPr="00817F32">
        <w:rPr>
          <w:rFonts w:ascii="Times New Roman" w:hAnsi="Times New Roman" w:cs="Times New Roman"/>
          <w:b/>
          <w:sz w:val="28"/>
          <w:szCs w:val="28"/>
        </w:rPr>
        <w:t>10 ситуация</w:t>
      </w:r>
      <w:r w:rsidRPr="00924B47">
        <w:rPr>
          <w:rFonts w:ascii="Times New Roman" w:hAnsi="Times New Roman" w:cs="Times New Roman"/>
          <w:sz w:val="28"/>
          <w:szCs w:val="28"/>
        </w:rPr>
        <w:t xml:space="preserve">. Работник учреждения участвует в принятии решений об установлении, сохранении или прекращении деловых отношений учреждения с организацией, от которой ему поступает предложение трудоустройства. </w:t>
      </w:r>
    </w:p>
    <w:p w:rsidR="00817F32" w:rsidRDefault="00924B47" w:rsidP="003C117F">
      <w:pPr>
        <w:spacing w:after="0"/>
        <w:ind w:firstLine="567"/>
        <w:jc w:val="both"/>
        <w:rPr>
          <w:rFonts w:ascii="Times New Roman" w:hAnsi="Times New Roman" w:cs="Times New Roman"/>
          <w:sz w:val="28"/>
          <w:szCs w:val="28"/>
        </w:rPr>
      </w:pPr>
      <w:r w:rsidRPr="00817F32">
        <w:rPr>
          <w:rFonts w:ascii="Times New Roman" w:hAnsi="Times New Roman" w:cs="Times New Roman"/>
          <w:b/>
          <w:sz w:val="28"/>
          <w:szCs w:val="28"/>
        </w:rPr>
        <w:t>Пример</w:t>
      </w:r>
      <w:r w:rsidRPr="00924B47">
        <w:rPr>
          <w:rFonts w:ascii="Times New Roman" w:hAnsi="Times New Roman" w:cs="Times New Roman"/>
          <w:sz w:val="28"/>
          <w:szCs w:val="28"/>
        </w:rPr>
        <w:t>: организация, заинтересованная в заключении договора с учреждением, предлагает трудоустройство работнику учреждения, участвующему в принятии решений о заключении таких договоров, или иному лицу, с которым связана личная заинтересованность работника учреждения.</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 Возможные способы предотвращения и (или) урегулирования конфликта интересов: </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1)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руководителю структурного подразделения); </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2) руководитель учреждения может принять решение об отстранении работника учреждения временно от исполнения обязанностей по участию в принятии решений в отношении указанной организации; </w:t>
      </w:r>
    </w:p>
    <w:p w:rsidR="00817F32"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 xml:space="preserve">3) руководитель учреждения может быть временно отстранен от принятия решения в отношении указанной организации. Необходимо помнить, что законодательством установлены ограничения на распоряжение имуществом бюджетным и автономным учреждениями, а также согласование совершения крупных сделок: в бюджетном учреждении – областного органа, в автономном учреждении – наблюдательного совета автономного учреждения. </w:t>
      </w:r>
    </w:p>
    <w:p w:rsidR="00817F32" w:rsidRDefault="00924B47" w:rsidP="003C117F">
      <w:pPr>
        <w:spacing w:after="0"/>
        <w:ind w:firstLine="567"/>
        <w:jc w:val="both"/>
        <w:rPr>
          <w:rFonts w:ascii="Times New Roman" w:hAnsi="Times New Roman" w:cs="Times New Roman"/>
          <w:sz w:val="28"/>
          <w:szCs w:val="28"/>
        </w:rPr>
      </w:pPr>
      <w:r w:rsidRPr="00817F32">
        <w:rPr>
          <w:rFonts w:ascii="Times New Roman" w:hAnsi="Times New Roman" w:cs="Times New Roman"/>
          <w:b/>
          <w:sz w:val="28"/>
          <w:szCs w:val="28"/>
        </w:rPr>
        <w:t>11 ситуация</w:t>
      </w:r>
      <w:r w:rsidRPr="00924B47">
        <w:rPr>
          <w:rFonts w:ascii="Times New Roman" w:hAnsi="Times New Roman" w:cs="Times New Roman"/>
          <w:sz w:val="28"/>
          <w:szCs w:val="28"/>
        </w:rPr>
        <w:t xml:space="preserve">. Работник учреждения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 </w:t>
      </w:r>
    </w:p>
    <w:p w:rsidR="00924B47" w:rsidRPr="00924B47" w:rsidRDefault="00924B47" w:rsidP="003C117F">
      <w:pPr>
        <w:spacing w:after="0"/>
        <w:ind w:firstLine="567"/>
        <w:jc w:val="both"/>
        <w:rPr>
          <w:rFonts w:ascii="Times New Roman" w:hAnsi="Times New Roman" w:cs="Times New Roman"/>
          <w:sz w:val="28"/>
          <w:szCs w:val="28"/>
        </w:rPr>
      </w:pPr>
      <w:r w:rsidRPr="00924B47">
        <w:rPr>
          <w:rFonts w:ascii="Times New Roman" w:hAnsi="Times New Roman" w:cs="Times New Roman"/>
          <w:sz w:val="28"/>
          <w:szCs w:val="28"/>
        </w:rPr>
        <w:t>Возможные способы предотвращения и (или) урегулирования конфликта интересов: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w:t>
      </w:r>
      <w:r w:rsidR="00817F32">
        <w:rPr>
          <w:rFonts w:ascii="Times New Roman" w:hAnsi="Times New Roman" w:cs="Times New Roman"/>
          <w:sz w:val="28"/>
          <w:szCs w:val="28"/>
        </w:rPr>
        <w:t>й.</w:t>
      </w:r>
    </w:p>
    <w:sectPr w:rsidR="00924B47" w:rsidRPr="00924B47" w:rsidSect="003037A1">
      <w:headerReference w:type="default" r:id="rId7"/>
      <w:pgSz w:w="11906" w:h="16838"/>
      <w:pgMar w:top="0"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A68" w:rsidRDefault="00556A68" w:rsidP="00CA5410">
      <w:pPr>
        <w:spacing w:after="0" w:line="240" w:lineRule="auto"/>
      </w:pPr>
      <w:r>
        <w:separator/>
      </w:r>
    </w:p>
  </w:endnote>
  <w:endnote w:type="continuationSeparator" w:id="0">
    <w:p w:rsidR="00556A68" w:rsidRDefault="00556A68" w:rsidP="00CA54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A68" w:rsidRDefault="00556A68" w:rsidP="00CA5410">
      <w:pPr>
        <w:spacing w:after="0" w:line="240" w:lineRule="auto"/>
      </w:pPr>
      <w:r>
        <w:separator/>
      </w:r>
    </w:p>
  </w:footnote>
  <w:footnote w:type="continuationSeparator" w:id="0">
    <w:p w:rsidR="00556A68" w:rsidRDefault="00556A68" w:rsidP="00CA541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91782"/>
      <w:docPartObj>
        <w:docPartGallery w:val="Page Numbers (Top of Page)"/>
        <w:docPartUnique/>
      </w:docPartObj>
    </w:sdtPr>
    <w:sdtContent>
      <w:p w:rsidR="00CA5410" w:rsidRDefault="002E380F">
        <w:pPr>
          <w:pStyle w:val="a8"/>
          <w:jc w:val="center"/>
        </w:pPr>
        <w:r>
          <w:fldChar w:fldCharType="begin"/>
        </w:r>
        <w:r w:rsidR="002254AC">
          <w:instrText xml:space="preserve"> PAGE   \* MERGEFORMAT </w:instrText>
        </w:r>
        <w:r>
          <w:fldChar w:fldCharType="separate"/>
        </w:r>
        <w:r w:rsidR="0019745B">
          <w:rPr>
            <w:noProof/>
          </w:rPr>
          <w:t>6</w:t>
        </w:r>
        <w:r>
          <w:rPr>
            <w:noProof/>
          </w:rPr>
          <w:fldChar w:fldCharType="end"/>
        </w:r>
      </w:p>
    </w:sdtContent>
  </w:sdt>
  <w:p w:rsidR="00CA5410" w:rsidRDefault="00CA5410">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B518D"/>
    <w:rsid w:val="00076583"/>
    <w:rsid w:val="000C0586"/>
    <w:rsid w:val="00141641"/>
    <w:rsid w:val="00176FC8"/>
    <w:rsid w:val="0019011A"/>
    <w:rsid w:val="0019745B"/>
    <w:rsid w:val="001E6F38"/>
    <w:rsid w:val="00204360"/>
    <w:rsid w:val="002254AC"/>
    <w:rsid w:val="0029328B"/>
    <w:rsid w:val="002E380F"/>
    <w:rsid w:val="003037A1"/>
    <w:rsid w:val="003524E0"/>
    <w:rsid w:val="003C117F"/>
    <w:rsid w:val="0040058F"/>
    <w:rsid w:val="004918A2"/>
    <w:rsid w:val="004A7B31"/>
    <w:rsid w:val="004B5122"/>
    <w:rsid w:val="0053694C"/>
    <w:rsid w:val="00552B05"/>
    <w:rsid w:val="00556A68"/>
    <w:rsid w:val="00565B9C"/>
    <w:rsid w:val="006B4D2F"/>
    <w:rsid w:val="00723E16"/>
    <w:rsid w:val="00744580"/>
    <w:rsid w:val="007453CD"/>
    <w:rsid w:val="00817F32"/>
    <w:rsid w:val="00897B1C"/>
    <w:rsid w:val="008A0AA5"/>
    <w:rsid w:val="008D0BFE"/>
    <w:rsid w:val="0092220E"/>
    <w:rsid w:val="00924B47"/>
    <w:rsid w:val="009B518D"/>
    <w:rsid w:val="009D2816"/>
    <w:rsid w:val="00A65D95"/>
    <w:rsid w:val="00A673BE"/>
    <w:rsid w:val="00B177DE"/>
    <w:rsid w:val="00B31113"/>
    <w:rsid w:val="00B31FB3"/>
    <w:rsid w:val="00BF771A"/>
    <w:rsid w:val="00C73BAF"/>
    <w:rsid w:val="00CA5410"/>
    <w:rsid w:val="00CB1489"/>
    <w:rsid w:val="00CB259B"/>
    <w:rsid w:val="00CF48D4"/>
    <w:rsid w:val="00D6149A"/>
    <w:rsid w:val="00DC0380"/>
    <w:rsid w:val="00E360DD"/>
    <w:rsid w:val="00E37447"/>
    <w:rsid w:val="00E80C31"/>
    <w:rsid w:val="00F5103F"/>
    <w:rsid w:val="00F6580C"/>
    <w:rsid w:val="00FA0EE0"/>
    <w:rsid w:val="00FA27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3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58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FA27B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27BC"/>
    <w:rPr>
      <w:rFonts w:ascii="Tahoma" w:hAnsi="Tahoma" w:cs="Tahoma"/>
      <w:sz w:val="16"/>
      <w:szCs w:val="16"/>
    </w:rPr>
  </w:style>
  <w:style w:type="paragraph" w:styleId="a6">
    <w:name w:val="Body Text"/>
    <w:basedOn w:val="a"/>
    <w:link w:val="a7"/>
    <w:uiPriority w:val="99"/>
    <w:unhideWhenUsed/>
    <w:rsid w:val="00CB1489"/>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rsid w:val="00CB1489"/>
    <w:rPr>
      <w:rFonts w:ascii="Times New Roman" w:eastAsia="Times New Roman" w:hAnsi="Times New Roman" w:cs="Times New Roman"/>
      <w:sz w:val="20"/>
      <w:szCs w:val="20"/>
    </w:rPr>
  </w:style>
  <w:style w:type="paragraph" w:styleId="a8">
    <w:name w:val="header"/>
    <w:basedOn w:val="a"/>
    <w:link w:val="a9"/>
    <w:uiPriority w:val="99"/>
    <w:unhideWhenUsed/>
    <w:rsid w:val="00CA541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A5410"/>
  </w:style>
  <w:style w:type="paragraph" w:styleId="aa">
    <w:name w:val="footer"/>
    <w:basedOn w:val="a"/>
    <w:link w:val="ab"/>
    <w:uiPriority w:val="99"/>
    <w:semiHidden/>
    <w:unhideWhenUsed/>
    <w:rsid w:val="00CA5410"/>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A5410"/>
  </w:style>
</w:styles>
</file>

<file path=word/webSettings.xml><?xml version="1.0" encoding="utf-8"?>
<w:webSettings xmlns:r="http://schemas.openxmlformats.org/officeDocument/2006/relationships" xmlns:w="http://schemas.openxmlformats.org/wordprocessingml/2006/main">
  <w:divs>
    <w:div w:id="1493179529">
      <w:bodyDiv w:val="1"/>
      <w:marLeft w:val="0"/>
      <w:marRight w:val="0"/>
      <w:marTop w:val="0"/>
      <w:marBottom w:val="0"/>
      <w:divBdr>
        <w:top w:val="none" w:sz="0" w:space="0" w:color="auto"/>
        <w:left w:val="none" w:sz="0" w:space="0" w:color="auto"/>
        <w:bottom w:val="none" w:sz="0" w:space="0" w:color="auto"/>
        <w:right w:val="none" w:sz="0" w:space="0" w:color="auto"/>
      </w:divBdr>
    </w:div>
    <w:div w:id="189346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4582</Words>
  <Characters>26121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2017-06-08T10:37:00Z</cp:lastPrinted>
  <dcterms:created xsi:type="dcterms:W3CDTF">2022-02-25T10:07:00Z</dcterms:created>
  <dcterms:modified xsi:type="dcterms:W3CDTF">2022-02-25T10:07:00Z</dcterms:modified>
</cp:coreProperties>
</file>